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27843" w14:textId="77777777" w:rsidR="00286DD4" w:rsidRDefault="00286DD4" w:rsidP="00286DD4">
      <w:pPr>
        <w:jc w:val="center"/>
        <w:rPr>
          <w:rFonts w:ascii="Arial" w:hAnsi="Arial" w:cs="Arial"/>
          <w:b/>
          <w:bCs/>
          <w:sz w:val="24"/>
          <w:szCs w:val="24"/>
        </w:rPr>
      </w:pPr>
      <w:bookmarkStart w:id="0" w:name="_Hlk234344545"/>
      <w:bookmarkStart w:id="1" w:name="_GoBack"/>
      <w:bookmarkEnd w:id="0"/>
      <w:bookmarkEnd w:id="1"/>
    </w:p>
    <w:p w14:paraId="066C670E" w14:textId="77777777" w:rsidR="00286DD4" w:rsidRPr="00876EBE" w:rsidRDefault="00286DD4" w:rsidP="00286DD4">
      <w:pPr>
        <w:jc w:val="center"/>
        <w:rPr>
          <w:rFonts w:ascii="Arial" w:hAnsi="Arial" w:cs="Arial"/>
          <w:b/>
          <w:bCs/>
          <w:sz w:val="24"/>
          <w:szCs w:val="24"/>
        </w:rPr>
      </w:pPr>
      <w:r w:rsidRPr="00876EBE">
        <w:rPr>
          <w:rFonts w:ascii="Arial" w:hAnsi="Arial" w:cs="Arial"/>
          <w:b/>
          <w:bCs/>
          <w:sz w:val="24"/>
          <w:szCs w:val="24"/>
        </w:rPr>
        <w:t>ESTUDIO DE MERCADO NO VINCULANTE PARA LA MODERNIZACIÓN DEL TELEFÉRICO DE SAN SEBASTIAN DE PALMITAS</w:t>
      </w:r>
    </w:p>
    <w:p w14:paraId="07BA26DB" w14:textId="77777777" w:rsidR="00286DD4" w:rsidRDefault="00286DD4" w:rsidP="00286DD4">
      <w:pPr>
        <w:jc w:val="center"/>
        <w:rPr>
          <w:rFonts w:ascii="Arial" w:hAnsi="Arial" w:cs="Arial"/>
          <w:sz w:val="24"/>
          <w:szCs w:val="24"/>
        </w:rPr>
      </w:pPr>
    </w:p>
    <w:p w14:paraId="0B715DD4" w14:textId="77777777" w:rsidR="00286DD4" w:rsidRPr="00876EBE" w:rsidRDefault="00286DD4" w:rsidP="00286DD4">
      <w:pPr>
        <w:jc w:val="center"/>
        <w:rPr>
          <w:rFonts w:ascii="Arial" w:hAnsi="Arial" w:cs="Arial"/>
          <w:sz w:val="24"/>
          <w:szCs w:val="24"/>
        </w:rPr>
      </w:pPr>
    </w:p>
    <w:p w14:paraId="17293F52" w14:textId="77777777" w:rsidR="00286DD4" w:rsidRPr="00876EBE" w:rsidRDefault="00286DD4" w:rsidP="00286DD4">
      <w:pPr>
        <w:jc w:val="center"/>
        <w:rPr>
          <w:rFonts w:ascii="Arial" w:hAnsi="Arial" w:cs="Arial"/>
          <w:b/>
          <w:bCs/>
          <w:sz w:val="24"/>
          <w:szCs w:val="24"/>
        </w:rPr>
      </w:pPr>
      <w:r w:rsidRPr="00876EBE">
        <w:rPr>
          <w:rFonts w:ascii="Arial" w:hAnsi="Arial" w:cs="Arial"/>
          <w:b/>
          <w:bCs/>
          <w:sz w:val="24"/>
          <w:szCs w:val="24"/>
        </w:rPr>
        <w:t>ALCALDIA DE MEDELLIN</w:t>
      </w:r>
    </w:p>
    <w:p w14:paraId="246EF433" w14:textId="77777777" w:rsidR="00286DD4" w:rsidRDefault="00286DD4" w:rsidP="00286DD4">
      <w:pPr>
        <w:jc w:val="center"/>
        <w:rPr>
          <w:rFonts w:ascii="Arial" w:hAnsi="Arial" w:cs="Arial"/>
          <w:sz w:val="24"/>
          <w:szCs w:val="24"/>
        </w:rPr>
      </w:pPr>
    </w:p>
    <w:p w14:paraId="4F9AFFF9" w14:textId="77777777" w:rsidR="00286DD4" w:rsidRPr="00876EBE" w:rsidRDefault="00286DD4" w:rsidP="00286DD4">
      <w:pPr>
        <w:jc w:val="center"/>
        <w:rPr>
          <w:rFonts w:ascii="Arial" w:hAnsi="Arial" w:cs="Arial"/>
          <w:sz w:val="24"/>
          <w:szCs w:val="24"/>
        </w:rPr>
      </w:pPr>
    </w:p>
    <w:p w14:paraId="085ADD2F" w14:textId="77777777" w:rsidR="00286DD4" w:rsidRPr="00876EBE" w:rsidRDefault="00286DD4" w:rsidP="00286DD4">
      <w:pPr>
        <w:jc w:val="center"/>
        <w:rPr>
          <w:rFonts w:ascii="Arial" w:hAnsi="Arial" w:cs="Arial"/>
          <w:sz w:val="24"/>
          <w:szCs w:val="24"/>
        </w:rPr>
      </w:pPr>
      <w:r w:rsidRPr="00876EBE">
        <w:rPr>
          <w:rFonts w:ascii="Arial" w:hAnsi="Arial" w:cs="Arial"/>
          <w:b/>
          <w:bCs/>
          <w:sz w:val="24"/>
          <w:szCs w:val="24"/>
        </w:rPr>
        <w:t>TERMINALES DE MEDELLÍN</w:t>
      </w:r>
    </w:p>
    <w:p w14:paraId="20E412DE" w14:textId="77777777" w:rsidR="00286DD4" w:rsidRDefault="00286DD4" w:rsidP="00286DD4">
      <w:pPr>
        <w:jc w:val="center"/>
        <w:rPr>
          <w:rFonts w:ascii="Arial" w:hAnsi="Arial" w:cs="Arial"/>
          <w:sz w:val="24"/>
          <w:szCs w:val="24"/>
        </w:rPr>
      </w:pPr>
    </w:p>
    <w:p w14:paraId="68B48A5D" w14:textId="77777777" w:rsidR="00286DD4" w:rsidRPr="00876EBE" w:rsidRDefault="00286DD4" w:rsidP="00286DD4">
      <w:pPr>
        <w:jc w:val="center"/>
        <w:rPr>
          <w:rFonts w:ascii="Arial" w:hAnsi="Arial" w:cs="Arial"/>
          <w:sz w:val="24"/>
          <w:szCs w:val="24"/>
        </w:rPr>
      </w:pPr>
    </w:p>
    <w:p w14:paraId="712D0911" w14:textId="7B266AB1" w:rsidR="00286DD4" w:rsidRPr="00876EBE" w:rsidRDefault="00286DD4" w:rsidP="00286DD4">
      <w:pPr>
        <w:jc w:val="center"/>
        <w:rPr>
          <w:rFonts w:ascii="Arial" w:hAnsi="Arial" w:cs="Arial"/>
          <w:b/>
          <w:bCs/>
          <w:sz w:val="24"/>
          <w:szCs w:val="24"/>
        </w:rPr>
      </w:pPr>
      <w:bookmarkStart w:id="2" w:name="_Hlk234435296"/>
      <w:r w:rsidRPr="00876EBE">
        <w:rPr>
          <w:rFonts w:ascii="Arial" w:hAnsi="Arial" w:cs="Arial"/>
          <w:b/>
          <w:bCs/>
          <w:sz w:val="24"/>
          <w:szCs w:val="24"/>
        </w:rPr>
        <w:t>ANEXO</w:t>
      </w:r>
      <w:r>
        <w:rPr>
          <w:rFonts w:ascii="Arial" w:hAnsi="Arial" w:cs="Arial"/>
          <w:b/>
          <w:bCs/>
          <w:sz w:val="24"/>
          <w:szCs w:val="24"/>
        </w:rPr>
        <w:t xml:space="preserve"> 1</w:t>
      </w:r>
      <w:r w:rsidRPr="00876EBE">
        <w:rPr>
          <w:rFonts w:ascii="Arial" w:hAnsi="Arial" w:cs="Arial"/>
          <w:b/>
          <w:bCs/>
          <w:sz w:val="24"/>
          <w:szCs w:val="24"/>
        </w:rPr>
        <w:t xml:space="preserve"> DE ESPECIFICACIONES TÉCNICAS </w:t>
      </w:r>
      <w:r>
        <w:rPr>
          <w:rFonts w:ascii="Arial" w:hAnsi="Arial" w:cs="Arial"/>
          <w:b/>
          <w:bCs/>
          <w:sz w:val="24"/>
          <w:szCs w:val="24"/>
        </w:rPr>
        <w:t>PARA LA M</w:t>
      </w:r>
      <w:r w:rsidR="00D266FA">
        <w:rPr>
          <w:rFonts w:ascii="Arial" w:hAnsi="Arial" w:cs="Arial"/>
          <w:b/>
          <w:bCs/>
          <w:sz w:val="24"/>
          <w:szCs w:val="24"/>
        </w:rPr>
        <w:t>OD</w:t>
      </w:r>
      <w:r>
        <w:rPr>
          <w:rFonts w:ascii="Arial" w:hAnsi="Arial" w:cs="Arial"/>
          <w:b/>
          <w:bCs/>
          <w:sz w:val="24"/>
          <w:szCs w:val="24"/>
        </w:rPr>
        <w:t>ERNIZACIÓN DE DOS SISTEMAS DE TRANSPORTE POR CABLE DEL CORREGIMIENTO DE SAN SEBASTIAN DE PALMITAS DEL MUNICIPIO DE MEDELLIN</w:t>
      </w:r>
    </w:p>
    <w:bookmarkEnd w:id="2"/>
    <w:p w14:paraId="67C1D7F8" w14:textId="77777777" w:rsidR="00286DD4" w:rsidRPr="00876EBE" w:rsidRDefault="00286DD4" w:rsidP="00286DD4">
      <w:pPr>
        <w:jc w:val="center"/>
        <w:rPr>
          <w:rFonts w:ascii="Arial" w:hAnsi="Arial" w:cs="Arial"/>
          <w:sz w:val="24"/>
          <w:szCs w:val="24"/>
        </w:rPr>
      </w:pPr>
    </w:p>
    <w:p w14:paraId="692CD548" w14:textId="77777777" w:rsidR="00286DD4" w:rsidRPr="00876EBE" w:rsidRDefault="00286DD4" w:rsidP="00286DD4">
      <w:pPr>
        <w:rPr>
          <w:rFonts w:ascii="Arial" w:hAnsi="Arial" w:cs="Arial"/>
          <w:sz w:val="24"/>
          <w:szCs w:val="24"/>
        </w:rPr>
      </w:pPr>
    </w:p>
    <w:p w14:paraId="77FF163A" w14:textId="77777777" w:rsidR="00286DD4" w:rsidRPr="00876EBE" w:rsidRDefault="00286DD4" w:rsidP="00286DD4">
      <w:pPr>
        <w:rPr>
          <w:rFonts w:ascii="Arial" w:hAnsi="Arial" w:cs="Arial"/>
          <w:sz w:val="24"/>
          <w:szCs w:val="24"/>
        </w:rPr>
      </w:pPr>
    </w:p>
    <w:p w14:paraId="10049E91" w14:textId="77777777" w:rsidR="00286DD4" w:rsidRDefault="00286DD4" w:rsidP="00286DD4">
      <w:pPr>
        <w:pStyle w:val="Sinespaciado"/>
        <w:jc w:val="center"/>
        <w:rPr>
          <w:b/>
          <w:bCs/>
          <w:sz w:val="44"/>
          <w:szCs w:val="44"/>
        </w:rPr>
      </w:pPr>
      <w:r w:rsidRPr="00533163">
        <w:rPr>
          <w:b/>
          <w:bCs/>
          <w:sz w:val="44"/>
          <w:szCs w:val="44"/>
        </w:rPr>
        <w:t>ELABORADO POR:</w:t>
      </w:r>
    </w:p>
    <w:p w14:paraId="1C43DEF2" w14:textId="77777777" w:rsidR="00286DD4" w:rsidRDefault="00286DD4" w:rsidP="00286DD4">
      <w:pPr>
        <w:pStyle w:val="Sinespaciado"/>
        <w:jc w:val="center"/>
        <w:rPr>
          <w:b/>
          <w:bCs/>
          <w:sz w:val="44"/>
          <w:szCs w:val="44"/>
        </w:rPr>
      </w:pPr>
    </w:p>
    <w:p w14:paraId="388CFA07" w14:textId="7F9EDAF9" w:rsidR="002B3E92" w:rsidRPr="00533163" w:rsidRDefault="002B3E92" w:rsidP="00286DD4">
      <w:pPr>
        <w:pStyle w:val="Sinespaciado"/>
        <w:jc w:val="center"/>
        <w:rPr>
          <w:b/>
          <w:bCs/>
          <w:sz w:val="44"/>
          <w:szCs w:val="44"/>
        </w:rPr>
      </w:pPr>
      <w:r>
        <w:rPr>
          <w:b/>
          <w:bCs/>
          <w:sz w:val="44"/>
          <w:szCs w:val="44"/>
        </w:rPr>
        <w:t>INTECKNO S.A.S</w:t>
      </w:r>
    </w:p>
    <w:p w14:paraId="2E6B7AC0" w14:textId="77777777" w:rsidR="00286DD4" w:rsidRPr="00533163" w:rsidRDefault="00286DD4" w:rsidP="00286DD4">
      <w:pPr>
        <w:jc w:val="center"/>
        <w:rPr>
          <w:rFonts w:ascii="Arial" w:hAnsi="Arial" w:cs="Arial"/>
          <w:sz w:val="44"/>
          <w:szCs w:val="44"/>
        </w:rPr>
      </w:pPr>
      <w:r w:rsidRPr="00533163">
        <w:rPr>
          <w:b/>
          <w:bCs/>
          <w:sz w:val="44"/>
          <w:szCs w:val="44"/>
        </w:rPr>
        <w:t xml:space="preserve">MEDELLIN </w:t>
      </w:r>
      <w:r>
        <w:rPr>
          <w:b/>
          <w:bCs/>
          <w:sz w:val="44"/>
          <w:szCs w:val="44"/>
        </w:rPr>
        <w:t>COLOMBIA</w:t>
      </w:r>
    </w:p>
    <w:p w14:paraId="6C50F5A2" w14:textId="77777777" w:rsidR="00286DD4" w:rsidRPr="00876EBE" w:rsidRDefault="00286DD4" w:rsidP="00286DD4">
      <w:pPr>
        <w:rPr>
          <w:rFonts w:ascii="Arial" w:hAnsi="Arial" w:cs="Arial"/>
          <w:sz w:val="24"/>
          <w:szCs w:val="24"/>
        </w:rPr>
      </w:pPr>
    </w:p>
    <w:p w14:paraId="5E44D53B" w14:textId="77777777" w:rsidR="00286DD4" w:rsidRPr="00876EBE" w:rsidRDefault="00286DD4" w:rsidP="00286DD4">
      <w:pPr>
        <w:rPr>
          <w:rFonts w:ascii="Arial" w:hAnsi="Arial" w:cs="Arial"/>
          <w:sz w:val="24"/>
          <w:szCs w:val="24"/>
        </w:rPr>
      </w:pPr>
    </w:p>
    <w:bookmarkStart w:id="3" w:name="_Toc314643737" w:displacedByCustomXml="next"/>
    <w:bookmarkStart w:id="4" w:name="_Toc314643108" w:displacedByCustomXml="next"/>
    <w:bookmarkStart w:id="5" w:name="_Toc205454506" w:displacedByCustomXml="next"/>
    <w:sdt>
      <w:sdtPr>
        <w:rPr>
          <w:rFonts w:asciiTheme="minorHAnsi" w:eastAsiaTheme="minorHAnsi" w:hAnsiTheme="minorHAnsi" w:cstheme="minorBidi"/>
          <w:color w:val="auto"/>
          <w:sz w:val="22"/>
          <w:szCs w:val="22"/>
          <w:lang w:val="es-ES" w:eastAsia="en-US"/>
        </w:rPr>
        <w:id w:val="-710958849"/>
        <w:docPartObj>
          <w:docPartGallery w:val="Table of Contents"/>
          <w:docPartUnique/>
        </w:docPartObj>
      </w:sdtPr>
      <w:sdtEndPr>
        <w:rPr>
          <w:b/>
          <w:bCs/>
        </w:rPr>
      </w:sdtEndPr>
      <w:sdtContent>
        <w:p w14:paraId="54CFA9E5" w14:textId="3EB3E13E" w:rsidR="008876D1" w:rsidRDefault="008876D1" w:rsidP="008876D1">
          <w:pPr>
            <w:pStyle w:val="TtuloTDC"/>
            <w:jc w:val="center"/>
            <w:rPr>
              <w:rFonts w:ascii="Arial" w:hAnsi="Arial" w:cs="Arial"/>
              <w:b/>
              <w:bCs/>
              <w:color w:val="auto"/>
              <w:sz w:val="24"/>
              <w:szCs w:val="24"/>
              <w:lang w:val="es-ES"/>
            </w:rPr>
          </w:pPr>
          <w:r w:rsidRPr="008876D1">
            <w:rPr>
              <w:rFonts w:ascii="Arial" w:hAnsi="Arial" w:cs="Arial"/>
              <w:b/>
              <w:bCs/>
              <w:color w:val="auto"/>
              <w:sz w:val="24"/>
              <w:szCs w:val="24"/>
              <w:lang w:val="es-ES"/>
            </w:rPr>
            <w:t>CONTENIDO</w:t>
          </w:r>
        </w:p>
        <w:p w14:paraId="2191AD13" w14:textId="77777777" w:rsidR="008876D1" w:rsidRPr="008876D1" w:rsidRDefault="008876D1" w:rsidP="008876D1">
          <w:pPr>
            <w:rPr>
              <w:lang w:val="es-ES" w:eastAsia="es-CO"/>
            </w:rPr>
          </w:pPr>
        </w:p>
        <w:p w14:paraId="6B1FACE9" w14:textId="0BA66AA3" w:rsidR="000B11E3" w:rsidRDefault="008876D1">
          <w:pPr>
            <w:pStyle w:val="TDC1"/>
            <w:tabs>
              <w:tab w:val="left" w:pos="480"/>
              <w:tab w:val="right" w:leader="dot" w:pos="8828"/>
            </w:tabs>
            <w:rPr>
              <w:rFonts w:eastAsiaTheme="minorEastAsia"/>
              <w:noProof/>
              <w:kern w:val="2"/>
              <w:sz w:val="24"/>
              <w:szCs w:val="24"/>
              <w:lang w:eastAsia="es-CO"/>
              <w14:ligatures w14:val="standardContextual"/>
            </w:rPr>
          </w:pPr>
          <w:r>
            <w:fldChar w:fldCharType="begin"/>
          </w:r>
          <w:r>
            <w:instrText xml:space="preserve"> TOC \o "1-3" \h \z \u </w:instrText>
          </w:r>
          <w:r>
            <w:fldChar w:fldCharType="separate"/>
          </w:r>
          <w:hyperlink w:anchor="_Toc234455475" w:history="1">
            <w:r w:rsidR="000B11E3" w:rsidRPr="00256F50">
              <w:rPr>
                <w:rStyle w:val="Hipervnculo"/>
                <w:rFonts w:ascii="Arial" w:hAnsi="Arial" w:cs="Arial"/>
                <w:b/>
                <w:noProof/>
                <w:lang w:eastAsia="es-ES"/>
              </w:rPr>
              <w:t>1</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CARACTERÍSTICAS GENERALES</w:t>
            </w:r>
            <w:r w:rsidR="000B11E3">
              <w:rPr>
                <w:noProof/>
                <w:webHidden/>
              </w:rPr>
              <w:tab/>
            </w:r>
            <w:r w:rsidR="000B11E3">
              <w:rPr>
                <w:noProof/>
                <w:webHidden/>
              </w:rPr>
              <w:fldChar w:fldCharType="begin"/>
            </w:r>
            <w:r w:rsidR="000B11E3">
              <w:rPr>
                <w:noProof/>
                <w:webHidden/>
              </w:rPr>
              <w:instrText xml:space="preserve"> PAGEREF _Toc234455475 \h </w:instrText>
            </w:r>
            <w:r w:rsidR="000B11E3">
              <w:rPr>
                <w:noProof/>
                <w:webHidden/>
              </w:rPr>
            </w:r>
            <w:r w:rsidR="000B11E3">
              <w:rPr>
                <w:noProof/>
                <w:webHidden/>
              </w:rPr>
              <w:fldChar w:fldCharType="separate"/>
            </w:r>
            <w:r w:rsidR="000B11E3">
              <w:rPr>
                <w:noProof/>
                <w:webHidden/>
              </w:rPr>
              <w:t>4</w:t>
            </w:r>
            <w:r w:rsidR="000B11E3">
              <w:rPr>
                <w:noProof/>
                <w:webHidden/>
              </w:rPr>
              <w:fldChar w:fldCharType="end"/>
            </w:r>
          </w:hyperlink>
        </w:p>
        <w:p w14:paraId="39394FC5" w14:textId="730CED7A"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76" w:history="1">
            <w:r w:rsidR="000B11E3" w:rsidRPr="00256F50">
              <w:rPr>
                <w:rStyle w:val="Hipervnculo"/>
                <w:rFonts w:ascii="Arial" w:hAnsi="Arial" w:cs="Arial"/>
                <w:b/>
                <w:noProof/>
                <w:lang w:eastAsia="es-ES"/>
              </w:rPr>
              <w:t>1.1</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LOCALIZACIÓN</w:t>
            </w:r>
            <w:r w:rsidR="000B11E3">
              <w:rPr>
                <w:noProof/>
                <w:webHidden/>
              </w:rPr>
              <w:tab/>
            </w:r>
            <w:r w:rsidR="000B11E3">
              <w:rPr>
                <w:noProof/>
                <w:webHidden/>
              </w:rPr>
              <w:fldChar w:fldCharType="begin"/>
            </w:r>
            <w:r w:rsidR="000B11E3">
              <w:rPr>
                <w:noProof/>
                <w:webHidden/>
              </w:rPr>
              <w:instrText xml:space="preserve"> PAGEREF _Toc234455476 \h </w:instrText>
            </w:r>
            <w:r w:rsidR="000B11E3">
              <w:rPr>
                <w:noProof/>
                <w:webHidden/>
              </w:rPr>
            </w:r>
            <w:r w:rsidR="000B11E3">
              <w:rPr>
                <w:noProof/>
                <w:webHidden/>
              </w:rPr>
              <w:fldChar w:fldCharType="separate"/>
            </w:r>
            <w:r w:rsidR="000B11E3">
              <w:rPr>
                <w:noProof/>
                <w:webHidden/>
              </w:rPr>
              <w:t>4</w:t>
            </w:r>
            <w:r w:rsidR="000B11E3">
              <w:rPr>
                <w:noProof/>
                <w:webHidden/>
              </w:rPr>
              <w:fldChar w:fldCharType="end"/>
            </w:r>
          </w:hyperlink>
        </w:p>
        <w:p w14:paraId="66B60C69" w14:textId="74183129"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77" w:history="1">
            <w:r w:rsidR="000B11E3" w:rsidRPr="00256F50">
              <w:rPr>
                <w:rStyle w:val="Hipervnculo"/>
                <w:rFonts w:ascii="Arial" w:hAnsi="Arial" w:cs="Arial"/>
                <w:b/>
                <w:noProof/>
                <w:lang w:eastAsia="es-ES"/>
              </w:rPr>
              <w:t>1.2</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DESCRIPCIÓN GENERAL DEL PROYECTO</w:t>
            </w:r>
            <w:r w:rsidR="000B11E3">
              <w:rPr>
                <w:noProof/>
                <w:webHidden/>
              </w:rPr>
              <w:tab/>
            </w:r>
            <w:r w:rsidR="000B11E3">
              <w:rPr>
                <w:noProof/>
                <w:webHidden/>
              </w:rPr>
              <w:fldChar w:fldCharType="begin"/>
            </w:r>
            <w:r w:rsidR="000B11E3">
              <w:rPr>
                <w:noProof/>
                <w:webHidden/>
              </w:rPr>
              <w:instrText xml:space="preserve"> PAGEREF _Toc234455477 \h </w:instrText>
            </w:r>
            <w:r w:rsidR="000B11E3">
              <w:rPr>
                <w:noProof/>
                <w:webHidden/>
              </w:rPr>
            </w:r>
            <w:r w:rsidR="000B11E3">
              <w:rPr>
                <w:noProof/>
                <w:webHidden/>
              </w:rPr>
              <w:fldChar w:fldCharType="separate"/>
            </w:r>
            <w:r w:rsidR="000B11E3">
              <w:rPr>
                <w:noProof/>
                <w:webHidden/>
              </w:rPr>
              <w:t>4</w:t>
            </w:r>
            <w:r w:rsidR="000B11E3">
              <w:rPr>
                <w:noProof/>
                <w:webHidden/>
              </w:rPr>
              <w:fldChar w:fldCharType="end"/>
            </w:r>
          </w:hyperlink>
        </w:p>
        <w:p w14:paraId="7106FBCC" w14:textId="41E78EB5"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78" w:history="1">
            <w:r w:rsidR="000B11E3" w:rsidRPr="00256F50">
              <w:rPr>
                <w:rStyle w:val="Hipervnculo"/>
                <w:rFonts w:ascii="Arial" w:hAnsi="Arial" w:cs="Arial"/>
                <w:b/>
                <w:noProof/>
                <w:lang w:eastAsia="es-ES"/>
              </w:rPr>
              <w:t>1.3</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CARACTERÍSTICAS DE LAS INSTALACIONES</w:t>
            </w:r>
            <w:r w:rsidR="000B11E3">
              <w:rPr>
                <w:noProof/>
                <w:webHidden/>
              </w:rPr>
              <w:tab/>
            </w:r>
            <w:r w:rsidR="000B11E3">
              <w:rPr>
                <w:noProof/>
                <w:webHidden/>
              </w:rPr>
              <w:fldChar w:fldCharType="begin"/>
            </w:r>
            <w:r w:rsidR="000B11E3">
              <w:rPr>
                <w:noProof/>
                <w:webHidden/>
              </w:rPr>
              <w:instrText xml:space="preserve"> PAGEREF _Toc234455478 \h </w:instrText>
            </w:r>
            <w:r w:rsidR="000B11E3">
              <w:rPr>
                <w:noProof/>
                <w:webHidden/>
              </w:rPr>
            </w:r>
            <w:r w:rsidR="000B11E3">
              <w:rPr>
                <w:noProof/>
                <w:webHidden/>
              </w:rPr>
              <w:fldChar w:fldCharType="separate"/>
            </w:r>
            <w:r w:rsidR="000B11E3">
              <w:rPr>
                <w:noProof/>
                <w:webHidden/>
              </w:rPr>
              <w:t>5</w:t>
            </w:r>
            <w:r w:rsidR="000B11E3">
              <w:rPr>
                <w:noProof/>
                <w:webHidden/>
              </w:rPr>
              <w:fldChar w:fldCharType="end"/>
            </w:r>
          </w:hyperlink>
        </w:p>
        <w:p w14:paraId="33F6B147" w14:textId="5341F30F"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79" w:history="1">
            <w:r w:rsidR="000B11E3" w:rsidRPr="00256F50">
              <w:rPr>
                <w:rStyle w:val="Hipervnculo"/>
                <w:rFonts w:ascii="Arial" w:hAnsi="Arial" w:cs="Arial"/>
                <w:b/>
                <w:noProof/>
                <w:lang w:eastAsia="es-ES"/>
              </w:rPr>
              <w:t>1.4</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CONDICIONES DE ENTREGA DE EQUIPOS</w:t>
            </w:r>
            <w:r w:rsidR="000B11E3">
              <w:rPr>
                <w:noProof/>
                <w:webHidden/>
              </w:rPr>
              <w:tab/>
            </w:r>
            <w:r w:rsidR="000B11E3">
              <w:rPr>
                <w:noProof/>
                <w:webHidden/>
              </w:rPr>
              <w:fldChar w:fldCharType="begin"/>
            </w:r>
            <w:r w:rsidR="000B11E3">
              <w:rPr>
                <w:noProof/>
                <w:webHidden/>
              </w:rPr>
              <w:instrText xml:space="preserve"> PAGEREF _Toc234455479 \h </w:instrText>
            </w:r>
            <w:r w:rsidR="000B11E3">
              <w:rPr>
                <w:noProof/>
                <w:webHidden/>
              </w:rPr>
            </w:r>
            <w:r w:rsidR="000B11E3">
              <w:rPr>
                <w:noProof/>
                <w:webHidden/>
              </w:rPr>
              <w:fldChar w:fldCharType="separate"/>
            </w:r>
            <w:r w:rsidR="000B11E3">
              <w:rPr>
                <w:noProof/>
                <w:webHidden/>
              </w:rPr>
              <w:t>10</w:t>
            </w:r>
            <w:r w:rsidR="000B11E3">
              <w:rPr>
                <w:noProof/>
                <w:webHidden/>
              </w:rPr>
              <w:fldChar w:fldCharType="end"/>
            </w:r>
          </w:hyperlink>
        </w:p>
        <w:p w14:paraId="19FBC77D" w14:textId="77EB0204"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80" w:history="1">
            <w:r w:rsidR="000B11E3" w:rsidRPr="00256F50">
              <w:rPr>
                <w:rStyle w:val="Hipervnculo"/>
                <w:rFonts w:ascii="Arial" w:hAnsi="Arial" w:cs="Arial"/>
                <w:b/>
                <w:noProof/>
                <w:lang w:eastAsia="es-ES"/>
              </w:rPr>
              <w:t>1.5</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CONDICIONES CLIMÁTICAS</w:t>
            </w:r>
            <w:r w:rsidR="000B11E3">
              <w:rPr>
                <w:noProof/>
                <w:webHidden/>
              </w:rPr>
              <w:tab/>
            </w:r>
            <w:r w:rsidR="000B11E3">
              <w:rPr>
                <w:noProof/>
                <w:webHidden/>
              </w:rPr>
              <w:fldChar w:fldCharType="begin"/>
            </w:r>
            <w:r w:rsidR="000B11E3">
              <w:rPr>
                <w:noProof/>
                <w:webHidden/>
              </w:rPr>
              <w:instrText xml:space="preserve"> PAGEREF _Toc234455480 \h </w:instrText>
            </w:r>
            <w:r w:rsidR="000B11E3">
              <w:rPr>
                <w:noProof/>
                <w:webHidden/>
              </w:rPr>
            </w:r>
            <w:r w:rsidR="000B11E3">
              <w:rPr>
                <w:noProof/>
                <w:webHidden/>
              </w:rPr>
              <w:fldChar w:fldCharType="separate"/>
            </w:r>
            <w:r w:rsidR="000B11E3">
              <w:rPr>
                <w:noProof/>
                <w:webHidden/>
              </w:rPr>
              <w:t>10</w:t>
            </w:r>
            <w:r w:rsidR="000B11E3">
              <w:rPr>
                <w:noProof/>
                <w:webHidden/>
              </w:rPr>
              <w:fldChar w:fldCharType="end"/>
            </w:r>
          </w:hyperlink>
        </w:p>
        <w:p w14:paraId="6B20BFF4" w14:textId="60BFEBD5"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81" w:history="1">
            <w:r w:rsidR="000B11E3" w:rsidRPr="00256F50">
              <w:rPr>
                <w:rStyle w:val="Hipervnculo"/>
                <w:rFonts w:ascii="Arial" w:hAnsi="Arial" w:cs="Arial"/>
                <w:b/>
                <w:noProof/>
                <w:lang w:eastAsia="es-ES"/>
              </w:rPr>
              <w:t>1.6</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SOBREVUELOS Y CRUCES</w:t>
            </w:r>
            <w:r w:rsidR="000B11E3">
              <w:rPr>
                <w:noProof/>
                <w:webHidden/>
              </w:rPr>
              <w:tab/>
            </w:r>
            <w:r w:rsidR="000B11E3">
              <w:rPr>
                <w:noProof/>
                <w:webHidden/>
              </w:rPr>
              <w:fldChar w:fldCharType="begin"/>
            </w:r>
            <w:r w:rsidR="000B11E3">
              <w:rPr>
                <w:noProof/>
                <w:webHidden/>
              </w:rPr>
              <w:instrText xml:space="preserve"> PAGEREF _Toc234455481 \h </w:instrText>
            </w:r>
            <w:r w:rsidR="000B11E3">
              <w:rPr>
                <w:noProof/>
                <w:webHidden/>
              </w:rPr>
            </w:r>
            <w:r w:rsidR="000B11E3">
              <w:rPr>
                <w:noProof/>
                <w:webHidden/>
              </w:rPr>
              <w:fldChar w:fldCharType="separate"/>
            </w:r>
            <w:r w:rsidR="000B11E3">
              <w:rPr>
                <w:noProof/>
                <w:webHidden/>
              </w:rPr>
              <w:t>11</w:t>
            </w:r>
            <w:r w:rsidR="000B11E3">
              <w:rPr>
                <w:noProof/>
                <w:webHidden/>
              </w:rPr>
              <w:fldChar w:fldCharType="end"/>
            </w:r>
          </w:hyperlink>
        </w:p>
        <w:p w14:paraId="6270E0A9" w14:textId="5B0FF0C0"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82" w:history="1">
            <w:r w:rsidR="000B11E3" w:rsidRPr="00256F50">
              <w:rPr>
                <w:rStyle w:val="Hipervnculo"/>
                <w:rFonts w:ascii="Arial" w:hAnsi="Arial" w:cs="Arial"/>
                <w:b/>
                <w:noProof/>
                <w:lang w:eastAsia="es-ES"/>
              </w:rPr>
              <w:t>1.7</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CARGAS DE DISEÑO</w:t>
            </w:r>
            <w:r w:rsidR="000B11E3">
              <w:rPr>
                <w:noProof/>
                <w:webHidden/>
              </w:rPr>
              <w:tab/>
            </w:r>
            <w:r w:rsidR="000B11E3">
              <w:rPr>
                <w:noProof/>
                <w:webHidden/>
              </w:rPr>
              <w:fldChar w:fldCharType="begin"/>
            </w:r>
            <w:r w:rsidR="000B11E3">
              <w:rPr>
                <w:noProof/>
                <w:webHidden/>
              </w:rPr>
              <w:instrText xml:space="preserve"> PAGEREF _Toc234455482 \h </w:instrText>
            </w:r>
            <w:r w:rsidR="000B11E3">
              <w:rPr>
                <w:noProof/>
                <w:webHidden/>
              </w:rPr>
            </w:r>
            <w:r w:rsidR="000B11E3">
              <w:rPr>
                <w:noProof/>
                <w:webHidden/>
              </w:rPr>
              <w:fldChar w:fldCharType="separate"/>
            </w:r>
            <w:r w:rsidR="000B11E3">
              <w:rPr>
                <w:noProof/>
                <w:webHidden/>
              </w:rPr>
              <w:t>11</w:t>
            </w:r>
            <w:r w:rsidR="000B11E3">
              <w:rPr>
                <w:noProof/>
                <w:webHidden/>
              </w:rPr>
              <w:fldChar w:fldCharType="end"/>
            </w:r>
          </w:hyperlink>
        </w:p>
        <w:p w14:paraId="1F679853" w14:textId="10F0F3EE"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83" w:history="1">
            <w:r w:rsidR="000B11E3" w:rsidRPr="00256F50">
              <w:rPr>
                <w:rStyle w:val="Hipervnculo"/>
                <w:rFonts w:ascii="Arial" w:hAnsi="Arial" w:cs="Arial"/>
                <w:b/>
                <w:noProof/>
                <w:lang w:eastAsia="es-ES"/>
              </w:rPr>
              <w:t>1.8</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REDUNDANCIA FUNCIONAL</w:t>
            </w:r>
            <w:r w:rsidR="000B11E3">
              <w:rPr>
                <w:noProof/>
                <w:webHidden/>
              </w:rPr>
              <w:tab/>
            </w:r>
            <w:r w:rsidR="000B11E3">
              <w:rPr>
                <w:noProof/>
                <w:webHidden/>
              </w:rPr>
              <w:fldChar w:fldCharType="begin"/>
            </w:r>
            <w:r w:rsidR="000B11E3">
              <w:rPr>
                <w:noProof/>
                <w:webHidden/>
              </w:rPr>
              <w:instrText xml:space="preserve"> PAGEREF _Toc234455483 \h </w:instrText>
            </w:r>
            <w:r w:rsidR="000B11E3">
              <w:rPr>
                <w:noProof/>
                <w:webHidden/>
              </w:rPr>
            </w:r>
            <w:r w:rsidR="000B11E3">
              <w:rPr>
                <w:noProof/>
                <w:webHidden/>
              </w:rPr>
              <w:fldChar w:fldCharType="separate"/>
            </w:r>
            <w:r w:rsidR="000B11E3">
              <w:rPr>
                <w:noProof/>
                <w:webHidden/>
              </w:rPr>
              <w:t>12</w:t>
            </w:r>
            <w:r w:rsidR="000B11E3">
              <w:rPr>
                <w:noProof/>
                <w:webHidden/>
              </w:rPr>
              <w:fldChar w:fldCharType="end"/>
            </w:r>
          </w:hyperlink>
        </w:p>
        <w:p w14:paraId="644B7554" w14:textId="392A38AF"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84" w:history="1">
            <w:r w:rsidR="000B11E3" w:rsidRPr="00256F50">
              <w:rPr>
                <w:rStyle w:val="Hipervnculo"/>
                <w:rFonts w:ascii="Arial" w:hAnsi="Arial" w:cs="Arial"/>
                <w:b/>
                <w:noProof/>
                <w:lang w:eastAsia="es-ES"/>
              </w:rPr>
              <w:t>1.9</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COMPATIBILIDAD ELECTROMECÁNICA</w:t>
            </w:r>
            <w:r w:rsidR="000B11E3">
              <w:rPr>
                <w:noProof/>
                <w:webHidden/>
              </w:rPr>
              <w:tab/>
            </w:r>
            <w:r w:rsidR="000B11E3">
              <w:rPr>
                <w:noProof/>
                <w:webHidden/>
              </w:rPr>
              <w:fldChar w:fldCharType="begin"/>
            </w:r>
            <w:r w:rsidR="000B11E3">
              <w:rPr>
                <w:noProof/>
                <w:webHidden/>
              </w:rPr>
              <w:instrText xml:space="preserve"> PAGEREF _Toc234455484 \h </w:instrText>
            </w:r>
            <w:r w:rsidR="000B11E3">
              <w:rPr>
                <w:noProof/>
                <w:webHidden/>
              </w:rPr>
            </w:r>
            <w:r w:rsidR="000B11E3">
              <w:rPr>
                <w:noProof/>
                <w:webHidden/>
              </w:rPr>
              <w:fldChar w:fldCharType="separate"/>
            </w:r>
            <w:r w:rsidR="000B11E3">
              <w:rPr>
                <w:noProof/>
                <w:webHidden/>
              </w:rPr>
              <w:t>12</w:t>
            </w:r>
            <w:r w:rsidR="000B11E3">
              <w:rPr>
                <w:noProof/>
                <w:webHidden/>
              </w:rPr>
              <w:fldChar w:fldCharType="end"/>
            </w:r>
          </w:hyperlink>
        </w:p>
        <w:p w14:paraId="3DE0F4CD" w14:textId="19ABB8ED" w:rsidR="000B11E3" w:rsidRDefault="00AE55E0">
          <w:pPr>
            <w:pStyle w:val="TDC1"/>
            <w:tabs>
              <w:tab w:val="left" w:pos="480"/>
              <w:tab w:val="right" w:leader="dot" w:pos="8828"/>
            </w:tabs>
            <w:rPr>
              <w:rFonts w:eastAsiaTheme="minorEastAsia"/>
              <w:noProof/>
              <w:kern w:val="2"/>
              <w:sz w:val="24"/>
              <w:szCs w:val="24"/>
              <w:lang w:eastAsia="es-CO"/>
              <w14:ligatures w14:val="standardContextual"/>
            </w:rPr>
          </w:pPr>
          <w:hyperlink w:anchor="_Toc234455485" w:history="1">
            <w:r w:rsidR="000B11E3" w:rsidRPr="00256F50">
              <w:rPr>
                <w:rStyle w:val="Hipervnculo"/>
                <w:rFonts w:ascii="Arial" w:hAnsi="Arial" w:cs="Arial"/>
                <w:b/>
                <w:noProof/>
                <w:lang w:eastAsia="es-ES"/>
              </w:rPr>
              <w:t>2</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NORMATIVA APLICABLE</w:t>
            </w:r>
            <w:r w:rsidR="000B11E3">
              <w:rPr>
                <w:noProof/>
                <w:webHidden/>
              </w:rPr>
              <w:tab/>
            </w:r>
            <w:r w:rsidR="000B11E3">
              <w:rPr>
                <w:noProof/>
                <w:webHidden/>
              </w:rPr>
              <w:fldChar w:fldCharType="begin"/>
            </w:r>
            <w:r w:rsidR="000B11E3">
              <w:rPr>
                <w:noProof/>
                <w:webHidden/>
              </w:rPr>
              <w:instrText xml:space="preserve"> PAGEREF _Toc234455485 \h </w:instrText>
            </w:r>
            <w:r w:rsidR="000B11E3">
              <w:rPr>
                <w:noProof/>
                <w:webHidden/>
              </w:rPr>
            </w:r>
            <w:r w:rsidR="000B11E3">
              <w:rPr>
                <w:noProof/>
                <w:webHidden/>
              </w:rPr>
              <w:fldChar w:fldCharType="separate"/>
            </w:r>
            <w:r w:rsidR="000B11E3">
              <w:rPr>
                <w:noProof/>
                <w:webHidden/>
              </w:rPr>
              <w:t>12</w:t>
            </w:r>
            <w:r w:rsidR="000B11E3">
              <w:rPr>
                <w:noProof/>
                <w:webHidden/>
              </w:rPr>
              <w:fldChar w:fldCharType="end"/>
            </w:r>
          </w:hyperlink>
        </w:p>
        <w:p w14:paraId="7A1C3BC7" w14:textId="3059A464"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86" w:history="1">
            <w:r w:rsidR="000B11E3" w:rsidRPr="00256F50">
              <w:rPr>
                <w:rStyle w:val="Hipervnculo"/>
                <w:rFonts w:ascii="Arial" w:hAnsi="Arial" w:cs="Arial"/>
                <w:b/>
                <w:noProof/>
                <w:lang w:eastAsia="es-ES"/>
              </w:rPr>
              <w:t>2.1</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NORMAS INTERNACIONALES EN</w:t>
            </w:r>
            <w:r w:rsidR="000B11E3">
              <w:rPr>
                <w:noProof/>
                <w:webHidden/>
              </w:rPr>
              <w:tab/>
            </w:r>
            <w:r w:rsidR="000B11E3">
              <w:rPr>
                <w:noProof/>
                <w:webHidden/>
              </w:rPr>
              <w:fldChar w:fldCharType="begin"/>
            </w:r>
            <w:r w:rsidR="000B11E3">
              <w:rPr>
                <w:noProof/>
                <w:webHidden/>
              </w:rPr>
              <w:instrText xml:space="preserve"> PAGEREF _Toc234455486 \h </w:instrText>
            </w:r>
            <w:r w:rsidR="000B11E3">
              <w:rPr>
                <w:noProof/>
                <w:webHidden/>
              </w:rPr>
            </w:r>
            <w:r w:rsidR="000B11E3">
              <w:rPr>
                <w:noProof/>
                <w:webHidden/>
              </w:rPr>
              <w:fldChar w:fldCharType="separate"/>
            </w:r>
            <w:r w:rsidR="000B11E3">
              <w:rPr>
                <w:noProof/>
                <w:webHidden/>
              </w:rPr>
              <w:t>13</w:t>
            </w:r>
            <w:r w:rsidR="000B11E3">
              <w:rPr>
                <w:noProof/>
                <w:webHidden/>
              </w:rPr>
              <w:fldChar w:fldCharType="end"/>
            </w:r>
          </w:hyperlink>
        </w:p>
        <w:p w14:paraId="282E434C" w14:textId="6F90711D"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87" w:history="1">
            <w:r w:rsidR="000B11E3" w:rsidRPr="00256F50">
              <w:rPr>
                <w:rStyle w:val="Hipervnculo"/>
                <w:rFonts w:ascii="Arial" w:hAnsi="Arial" w:cs="Arial"/>
                <w:b/>
                <w:noProof/>
                <w:lang w:eastAsia="es-ES"/>
              </w:rPr>
              <w:t>2.2</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REGULACIÓN NACIONAL Y SECTORIAL</w:t>
            </w:r>
            <w:r w:rsidR="000B11E3">
              <w:rPr>
                <w:noProof/>
                <w:webHidden/>
              </w:rPr>
              <w:tab/>
            </w:r>
            <w:r w:rsidR="000B11E3">
              <w:rPr>
                <w:noProof/>
                <w:webHidden/>
              </w:rPr>
              <w:fldChar w:fldCharType="begin"/>
            </w:r>
            <w:r w:rsidR="000B11E3">
              <w:rPr>
                <w:noProof/>
                <w:webHidden/>
              </w:rPr>
              <w:instrText xml:space="preserve"> PAGEREF _Toc234455487 \h </w:instrText>
            </w:r>
            <w:r w:rsidR="000B11E3">
              <w:rPr>
                <w:noProof/>
                <w:webHidden/>
              </w:rPr>
            </w:r>
            <w:r w:rsidR="000B11E3">
              <w:rPr>
                <w:noProof/>
                <w:webHidden/>
              </w:rPr>
              <w:fldChar w:fldCharType="separate"/>
            </w:r>
            <w:r w:rsidR="000B11E3">
              <w:rPr>
                <w:noProof/>
                <w:webHidden/>
              </w:rPr>
              <w:t>14</w:t>
            </w:r>
            <w:r w:rsidR="000B11E3">
              <w:rPr>
                <w:noProof/>
                <w:webHidden/>
              </w:rPr>
              <w:fldChar w:fldCharType="end"/>
            </w:r>
          </w:hyperlink>
        </w:p>
        <w:p w14:paraId="11D873C8" w14:textId="625A6128"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88" w:history="1">
            <w:r w:rsidR="000B11E3" w:rsidRPr="00256F50">
              <w:rPr>
                <w:rStyle w:val="Hipervnculo"/>
                <w:rFonts w:ascii="Arial" w:hAnsi="Arial" w:cs="Arial"/>
                <w:b/>
                <w:noProof/>
                <w:lang w:eastAsia="es-ES"/>
              </w:rPr>
              <w:t>2.3</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OTRAS REFERENCIAS TÉCNICAS</w:t>
            </w:r>
            <w:r w:rsidR="000B11E3">
              <w:rPr>
                <w:noProof/>
                <w:webHidden/>
              </w:rPr>
              <w:tab/>
            </w:r>
            <w:r w:rsidR="000B11E3">
              <w:rPr>
                <w:noProof/>
                <w:webHidden/>
              </w:rPr>
              <w:fldChar w:fldCharType="begin"/>
            </w:r>
            <w:r w:rsidR="000B11E3">
              <w:rPr>
                <w:noProof/>
                <w:webHidden/>
              </w:rPr>
              <w:instrText xml:space="preserve"> PAGEREF _Toc234455488 \h </w:instrText>
            </w:r>
            <w:r w:rsidR="000B11E3">
              <w:rPr>
                <w:noProof/>
                <w:webHidden/>
              </w:rPr>
            </w:r>
            <w:r w:rsidR="000B11E3">
              <w:rPr>
                <w:noProof/>
                <w:webHidden/>
              </w:rPr>
              <w:fldChar w:fldCharType="separate"/>
            </w:r>
            <w:r w:rsidR="000B11E3">
              <w:rPr>
                <w:noProof/>
                <w:webHidden/>
              </w:rPr>
              <w:t>14</w:t>
            </w:r>
            <w:r w:rsidR="000B11E3">
              <w:rPr>
                <w:noProof/>
                <w:webHidden/>
              </w:rPr>
              <w:fldChar w:fldCharType="end"/>
            </w:r>
          </w:hyperlink>
        </w:p>
        <w:p w14:paraId="37DE89D6" w14:textId="355D33E2" w:rsidR="000B11E3" w:rsidRDefault="00AE55E0">
          <w:pPr>
            <w:pStyle w:val="TDC1"/>
            <w:tabs>
              <w:tab w:val="left" w:pos="480"/>
              <w:tab w:val="right" w:leader="dot" w:pos="8828"/>
            </w:tabs>
            <w:rPr>
              <w:rFonts w:eastAsiaTheme="minorEastAsia"/>
              <w:noProof/>
              <w:kern w:val="2"/>
              <w:sz w:val="24"/>
              <w:szCs w:val="24"/>
              <w:lang w:eastAsia="es-CO"/>
              <w14:ligatures w14:val="standardContextual"/>
            </w:rPr>
          </w:pPr>
          <w:hyperlink w:anchor="_Toc234455489" w:history="1">
            <w:r w:rsidR="000B11E3" w:rsidRPr="00256F50">
              <w:rPr>
                <w:rStyle w:val="Hipervnculo"/>
                <w:rFonts w:ascii="Arial" w:hAnsi="Arial" w:cs="Arial"/>
                <w:b/>
                <w:noProof/>
                <w:lang w:eastAsia="es-ES"/>
              </w:rPr>
              <w:t>3.</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ESPECIFICACIONES TÉCNICAS DE LOS SISTEMAS DEL TELEFERICO</w:t>
            </w:r>
            <w:r w:rsidR="000B11E3">
              <w:rPr>
                <w:noProof/>
                <w:webHidden/>
              </w:rPr>
              <w:tab/>
            </w:r>
            <w:r w:rsidR="000B11E3">
              <w:rPr>
                <w:noProof/>
                <w:webHidden/>
              </w:rPr>
              <w:fldChar w:fldCharType="begin"/>
            </w:r>
            <w:r w:rsidR="000B11E3">
              <w:rPr>
                <w:noProof/>
                <w:webHidden/>
              </w:rPr>
              <w:instrText xml:space="preserve"> PAGEREF _Toc234455489 \h </w:instrText>
            </w:r>
            <w:r w:rsidR="000B11E3">
              <w:rPr>
                <w:noProof/>
                <w:webHidden/>
              </w:rPr>
            </w:r>
            <w:r w:rsidR="000B11E3">
              <w:rPr>
                <w:noProof/>
                <w:webHidden/>
              </w:rPr>
              <w:fldChar w:fldCharType="separate"/>
            </w:r>
            <w:r w:rsidR="000B11E3">
              <w:rPr>
                <w:noProof/>
                <w:webHidden/>
              </w:rPr>
              <w:t>15</w:t>
            </w:r>
            <w:r w:rsidR="000B11E3">
              <w:rPr>
                <w:noProof/>
                <w:webHidden/>
              </w:rPr>
              <w:fldChar w:fldCharType="end"/>
            </w:r>
          </w:hyperlink>
        </w:p>
        <w:p w14:paraId="6F5AA9D6" w14:textId="43841E16"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90" w:history="1">
            <w:r w:rsidR="000B11E3" w:rsidRPr="00256F50">
              <w:rPr>
                <w:rStyle w:val="Hipervnculo"/>
                <w:rFonts w:ascii="Arial" w:hAnsi="Arial" w:cs="Arial"/>
                <w:b/>
                <w:noProof/>
                <w:lang w:eastAsia="es-ES"/>
              </w:rPr>
              <w:t>3.1</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ESPECIFICACIONES TÉCNICAS COMPONENTE ELECTROMECANICO</w:t>
            </w:r>
            <w:r w:rsidR="000B11E3">
              <w:rPr>
                <w:noProof/>
                <w:webHidden/>
              </w:rPr>
              <w:tab/>
            </w:r>
            <w:r w:rsidR="000B11E3">
              <w:rPr>
                <w:noProof/>
                <w:webHidden/>
              </w:rPr>
              <w:fldChar w:fldCharType="begin"/>
            </w:r>
            <w:r w:rsidR="000B11E3">
              <w:rPr>
                <w:noProof/>
                <w:webHidden/>
              </w:rPr>
              <w:instrText xml:space="preserve"> PAGEREF _Toc234455490 \h </w:instrText>
            </w:r>
            <w:r w:rsidR="000B11E3">
              <w:rPr>
                <w:noProof/>
                <w:webHidden/>
              </w:rPr>
            </w:r>
            <w:r w:rsidR="000B11E3">
              <w:rPr>
                <w:noProof/>
                <w:webHidden/>
              </w:rPr>
              <w:fldChar w:fldCharType="separate"/>
            </w:r>
            <w:r w:rsidR="000B11E3">
              <w:rPr>
                <w:noProof/>
                <w:webHidden/>
              </w:rPr>
              <w:t>15</w:t>
            </w:r>
            <w:r w:rsidR="000B11E3">
              <w:rPr>
                <w:noProof/>
                <w:webHidden/>
              </w:rPr>
              <w:fldChar w:fldCharType="end"/>
            </w:r>
          </w:hyperlink>
        </w:p>
        <w:p w14:paraId="04326172" w14:textId="23924FFD"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91" w:history="1">
            <w:r w:rsidR="000B11E3" w:rsidRPr="00256F50">
              <w:rPr>
                <w:rStyle w:val="Hipervnculo"/>
                <w:rFonts w:ascii="Arial" w:hAnsi="Arial" w:cs="Arial"/>
                <w:b/>
                <w:noProof/>
                <w:lang w:eastAsia="es-ES"/>
              </w:rPr>
              <w:t>3.1.1</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Cable portador</w:t>
            </w:r>
            <w:r w:rsidR="000B11E3">
              <w:rPr>
                <w:noProof/>
                <w:webHidden/>
              </w:rPr>
              <w:tab/>
            </w:r>
            <w:r w:rsidR="000B11E3">
              <w:rPr>
                <w:noProof/>
                <w:webHidden/>
              </w:rPr>
              <w:fldChar w:fldCharType="begin"/>
            </w:r>
            <w:r w:rsidR="000B11E3">
              <w:rPr>
                <w:noProof/>
                <w:webHidden/>
              </w:rPr>
              <w:instrText xml:space="preserve"> PAGEREF _Toc234455491 \h </w:instrText>
            </w:r>
            <w:r w:rsidR="000B11E3">
              <w:rPr>
                <w:noProof/>
                <w:webHidden/>
              </w:rPr>
            </w:r>
            <w:r w:rsidR="000B11E3">
              <w:rPr>
                <w:noProof/>
                <w:webHidden/>
              </w:rPr>
              <w:fldChar w:fldCharType="separate"/>
            </w:r>
            <w:r w:rsidR="000B11E3">
              <w:rPr>
                <w:noProof/>
                <w:webHidden/>
              </w:rPr>
              <w:t>15</w:t>
            </w:r>
            <w:r w:rsidR="000B11E3">
              <w:rPr>
                <w:noProof/>
                <w:webHidden/>
              </w:rPr>
              <w:fldChar w:fldCharType="end"/>
            </w:r>
          </w:hyperlink>
        </w:p>
        <w:p w14:paraId="1BD0F8B4" w14:textId="3C6183EF"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92" w:history="1">
            <w:r w:rsidR="000B11E3" w:rsidRPr="00256F50">
              <w:rPr>
                <w:rStyle w:val="Hipervnculo"/>
                <w:rFonts w:ascii="Arial" w:hAnsi="Arial" w:cs="Arial"/>
                <w:b/>
                <w:noProof/>
                <w:lang w:eastAsia="es-ES"/>
              </w:rPr>
              <w:t>3.1.2</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Cable tractor</w:t>
            </w:r>
            <w:r w:rsidR="000B11E3">
              <w:rPr>
                <w:noProof/>
                <w:webHidden/>
              </w:rPr>
              <w:tab/>
            </w:r>
            <w:r w:rsidR="000B11E3">
              <w:rPr>
                <w:noProof/>
                <w:webHidden/>
              </w:rPr>
              <w:fldChar w:fldCharType="begin"/>
            </w:r>
            <w:r w:rsidR="000B11E3">
              <w:rPr>
                <w:noProof/>
                <w:webHidden/>
              </w:rPr>
              <w:instrText xml:space="preserve"> PAGEREF _Toc234455492 \h </w:instrText>
            </w:r>
            <w:r w:rsidR="000B11E3">
              <w:rPr>
                <w:noProof/>
                <w:webHidden/>
              </w:rPr>
            </w:r>
            <w:r w:rsidR="000B11E3">
              <w:rPr>
                <w:noProof/>
                <w:webHidden/>
              </w:rPr>
              <w:fldChar w:fldCharType="separate"/>
            </w:r>
            <w:r w:rsidR="000B11E3">
              <w:rPr>
                <w:noProof/>
                <w:webHidden/>
              </w:rPr>
              <w:t>16</w:t>
            </w:r>
            <w:r w:rsidR="000B11E3">
              <w:rPr>
                <w:noProof/>
                <w:webHidden/>
              </w:rPr>
              <w:fldChar w:fldCharType="end"/>
            </w:r>
          </w:hyperlink>
        </w:p>
        <w:p w14:paraId="3AE1E443" w14:textId="5E5D4BF0"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93" w:history="1">
            <w:r w:rsidR="000B11E3" w:rsidRPr="00256F50">
              <w:rPr>
                <w:rStyle w:val="Hipervnculo"/>
                <w:rFonts w:ascii="Arial" w:hAnsi="Arial" w:cs="Arial"/>
                <w:b/>
                <w:noProof/>
                <w:lang w:eastAsia="es-ES"/>
              </w:rPr>
              <w:t>3.1.3</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Tambor de anclaje de cable portador</w:t>
            </w:r>
            <w:r w:rsidR="000B11E3">
              <w:rPr>
                <w:noProof/>
                <w:webHidden/>
              </w:rPr>
              <w:tab/>
            </w:r>
            <w:r w:rsidR="000B11E3">
              <w:rPr>
                <w:noProof/>
                <w:webHidden/>
              </w:rPr>
              <w:fldChar w:fldCharType="begin"/>
            </w:r>
            <w:r w:rsidR="000B11E3">
              <w:rPr>
                <w:noProof/>
                <w:webHidden/>
              </w:rPr>
              <w:instrText xml:space="preserve"> PAGEREF _Toc234455493 \h </w:instrText>
            </w:r>
            <w:r w:rsidR="000B11E3">
              <w:rPr>
                <w:noProof/>
                <w:webHidden/>
              </w:rPr>
            </w:r>
            <w:r w:rsidR="000B11E3">
              <w:rPr>
                <w:noProof/>
                <w:webHidden/>
              </w:rPr>
              <w:fldChar w:fldCharType="separate"/>
            </w:r>
            <w:r w:rsidR="000B11E3">
              <w:rPr>
                <w:noProof/>
                <w:webHidden/>
              </w:rPr>
              <w:t>18</w:t>
            </w:r>
            <w:r w:rsidR="000B11E3">
              <w:rPr>
                <w:noProof/>
                <w:webHidden/>
              </w:rPr>
              <w:fldChar w:fldCharType="end"/>
            </w:r>
          </w:hyperlink>
        </w:p>
        <w:p w14:paraId="06FEB423" w14:textId="0B58294C"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94" w:history="1">
            <w:r w:rsidR="000B11E3" w:rsidRPr="00256F50">
              <w:rPr>
                <w:rStyle w:val="Hipervnculo"/>
                <w:rFonts w:ascii="Arial" w:hAnsi="Arial" w:cs="Arial"/>
                <w:b/>
                <w:noProof/>
                <w:lang w:eastAsia="es-ES"/>
              </w:rPr>
              <w:t>3.1.4</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Accionamiento principal</w:t>
            </w:r>
            <w:r w:rsidR="000B11E3">
              <w:rPr>
                <w:noProof/>
                <w:webHidden/>
              </w:rPr>
              <w:tab/>
            </w:r>
            <w:r w:rsidR="000B11E3">
              <w:rPr>
                <w:noProof/>
                <w:webHidden/>
              </w:rPr>
              <w:fldChar w:fldCharType="begin"/>
            </w:r>
            <w:r w:rsidR="000B11E3">
              <w:rPr>
                <w:noProof/>
                <w:webHidden/>
              </w:rPr>
              <w:instrText xml:space="preserve"> PAGEREF _Toc234455494 \h </w:instrText>
            </w:r>
            <w:r w:rsidR="000B11E3">
              <w:rPr>
                <w:noProof/>
                <w:webHidden/>
              </w:rPr>
            </w:r>
            <w:r w:rsidR="000B11E3">
              <w:rPr>
                <w:noProof/>
                <w:webHidden/>
              </w:rPr>
              <w:fldChar w:fldCharType="separate"/>
            </w:r>
            <w:r w:rsidR="000B11E3">
              <w:rPr>
                <w:noProof/>
                <w:webHidden/>
              </w:rPr>
              <w:t>19</w:t>
            </w:r>
            <w:r w:rsidR="000B11E3">
              <w:rPr>
                <w:noProof/>
                <w:webHidden/>
              </w:rPr>
              <w:fldChar w:fldCharType="end"/>
            </w:r>
          </w:hyperlink>
        </w:p>
        <w:p w14:paraId="7451555D" w14:textId="1773E6B6"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95" w:history="1">
            <w:r w:rsidR="000B11E3" w:rsidRPr="00256F50">
              <w:rPr>
                <w:rStyle w:val="Hipervnculo"/>
                <w:rFonts w:ascii="Arial" w:hAnsi="Arial" w:cs="Arial"/>
                <w:b/>
                <w:noProof/>
                <w:lang w:eastAsia="es-ES"/>
              </w:rPr>
              <w:t>3.1.5</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Accionamiento de emergencia</w:t>
            </w:r>
            <w:r w:rsidR="000B11E3">
              <w:rPr>
                <w:noProof/>
                <w:webHidden/>
              </w:rPr>
              <w:tab/>
            </w:r>
            <w:r w:rsidR="000B11E3">
              <w:rPr>
                <w:noProof/>
                <w:webHidden/>
              </w:rPr>
              <w:fldChar w:fldCharType="begin"/>
            </w:r>
            <w:r w:rsidR="000B11E3">
              <w:rPr>
                <w:noProof/>
                <w:webHidden/>
              </w:rPr>
              <w:instrText xml:space="preserve"> PAGEREF _Toc234455495 \h </w:instrText>
            </w:r>
            <w:r w:rsidR="000B11E3">
              <w:rPr>
                <w:noProof/>
                <w:webHidden/>
              </w:rPr>
            </w:r>
            <w:r w:rsidR="000B11E3">
              <w:rPr>
                <w:noProof/>
                <w:webHidden/>
              </w:rPr>
              <w:fldChar w:fldCharType="separate"/>
            </w:r>
            <w:r w:rsidR="000B11E3">
              <w:rPr>
                <w:noProof/>
                <w:webHidden/>
              </w:rPr>
              <w:t>21</w:t>
            </w:r>
            <w:r w:rsidR="000B11E3">
              <w:rPr>
                <w:noProof/>
                <w:webHidden/>
              </w:rPr>
              <w:fldChar w:fldCharType="end"/>
            </w:r>
          </w:hyperlink>
        </w:p>
        <w:p w14:paraId="6F44C8E5" w14:textId="7C85CEFB"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96" w:history="1">
            <w:r w:rsidR="000B11E3" w:rsidRPr="00256F50">
              <w:rPr>
                <w:rStyle w:val="Hipervnculo"/>
                <w:rFonts w:ascii="Arial" w:hAnsi="Arial" w:cs="Arial"/>
                <w:b/>
                <w:noProof/>
                <w:lang w:eastAsia="es-ES"/>
              </w:rPr>
              <w:t>3.1.6</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Frenos</w:t>
            </w:r>
            <w:r w:rsidR="000B11E3">
              <w:rPr>
                <w:noProof/>
                <w:webHidden/>
              </w:rPr>
              <w:tab/>
            </w:r>
            <w:r w:rsidR="000B11E3">
              <w:rPr>
                <w:noProof/>
                <w:webHidden/>
              </w:rPr>
              <w:fldChar w:fldCharType="begin"/>
            </w:r>
            <w:r w:rsidR="000B11E3">
              <w:rPr>
                <w:noProof/>
                <w:webHidden/>
              </w:rPr>
              <w:instrText xml:space="preserve"> PAGEREF _Toc234455496 \h </w:instrText>
            </w:r>
            <w:r w:rsidR="000B11E3">
              <w:rPr>
                <w:noProof/>
                <w:webHidden/>
              </w:rPr>
            </w:r>
            <w:r w:rsidR="000B11E3">
              <w:rPr>
                <w:noProof/>
                <w:webHidden/>
              </w:rPr>
              <w:fldChar w:fldCharType="separate"/>
            </w:r>
            <w:r w:rsidR="000B11E3">
              <w:rPr>
                <w:noProof/>
                <w:webHidden/>
              </w:rPr>
              <w:t>22</w:t>
            </w:r>
            <w:r w:rsidR="000B11E3">
              <w:rPr>
                <w:noProof/>
                <w:webHidden/>
              </w:rPr>
              <w:fldChar w:fldCharType="end"/>
            </w:r>
          </w:hyperlink>
        </w:p>
        <w:p w14:paraId="3CDBD9A0" w14:textId="087FB60C"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97" w:history="1">
            <w:r w:rsidR="000B11E3" w:rsidRPr="00256F50">
              <w:rPr>
                <w:rStyle w:val="Hipervnculo"/>
                <w:rFonts w:ascii="Arial" w:hAnsi="Arial" w:cs="Arial"/>
                <w:b/>
                <w:noProof/>
                <w:lang w:eastAsia="es-ES"/>
              </w:rPr>
              <w:t>3.1.7</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Dispositivo de tensión de cable tractor</w:t>
            </w:r>
            <w:r w:rsidR="000B11E3">
              <w:rPr>
                <w:noProof/>
                <w:webHidden/>
              </w:rPr>
              <w:tab/>
            </w:r>
            <w:r w:rsidR="000B11E3">
              <w:rPr>
                <w:noProof/>
                <w:webHidden/>
              </w:rPr>
              <w:fldChar w:fldCharType="begin"/>
            </w:r>
            <w:r w:rsidR="000B11E3">
              <w:rPr>
                <w:noProof/>
                <w:webHidden/>
              </w:rPr>
              <w:instrText xml:space="preserve"> PAGEREF _Toc234455497 \h </w:instrText>
            </w:r>
            <w:r w:rsidR="000B11E3">
              <w:rPr>
                <w:noProof/>
                <w:webHidden/>
              </w:rPr>
            </w:r>
            <w:r w:rsidR="000B11E3">
              <w:rPr>
                <w:noProof/>
                <w:webHidden/>
              </w:rPr>
              <w:fldChar w:fldCharType="separate"/>
            </w:r>
            <w:r w:rsidR="000B11E3">
              <w:rPr>
                <w:noProof/>
                <w:webHidden/>
              </w:rPr>
              <w:t>24</w:t>
            </w:r>
            <w:r w:rsidR="000B11E3">
              <w:rPr>
                <w:noProof/>
                <w:webHidden/>
              </w:rPr>
              <w:fldChar w:fldCharType="end"/>
            </w:r>
          </w:hyperlink>
        </w:p>
        <w:p w14:paraId="5938A045" w14:textId="14E2D2AE"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98" w:history="1">
            <w:r w:rsidR="000B11E3" w:rsidRPr="00256F50">
              <w:rPr>
                <w:rStyle w:val="Hipervnculo"/>
                <w:rFonts w:ascii="Arial" w:hAnsi="Arial" w:cs="Arial"/>
                <w:b/>
                <w:noProof/>
                <w:lang w:eastAsia="es-ES"/>
              </w:rPr>
              <w:t>3.1.8</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Estructura y pasarelas de estación</w:t>
            </w:r>
            <w:r w:rsidR="000B11E3">
              <w:rPr>
                <w:noProof/>
                <w:webHidden/>
              </w:rPr>
              <w:tab/>
            </w:r>
            <w:r w:rsidR="000B11E3">
              <w:rPr>
                <w:noProof/>
                <w:webHidden/>
              </w:rPr>
              <w:fldChar w:fldCharType="begin"/>
            </w:r>
            <w:r w:rsidR="000B11E3">
              <w:rPr>
                <w:noProof/>
                <w:webHidden/>
              </w:rPr>
              <w:instrText xml:space="preserve"> PAGEREF _Toc234455498 \h </w:instrText>
            </w:r>
            <w:r w:rsidR="000B11E3">
              <w:rPr>
                <w:noProof/>
                <w:webHidden/>
              </w:rPr>
            </w:r>
            <w:r w:rsidR="000B11E3">
              <w:rPr>
                <w:noProof/>
                <w:webHidden/>
              </w:rPr>
              <w:fldChar w:fldCharType="separate"/>
            </w:r>
            <w:r w:rsidR="000B11E3">
              <w:rPr>
                <w:noProof/>
                <w:webHidden/>
              </w:rPr>
              <w:t>26</w:t>
            </w:r>
            <w:r w:rsidR="000B11E3">
              <w:rPr>
                <w:noProof/>
                <w:webHidden/>
              </w:rPr>
              <w:fldChar w:fldCharType="end"/>
            </w:r>
          </w:hyperlink>
        </w:p>
        <w:p w14:paraId="6C696C67" w14:textId="66B207EC"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499" w:history="1">
            <w:r w:rsidR="000B11E3" w:rsidRPr="00256F50">
              <w:rPr>
                <w:rStyle w:val="Hipervnculo"/>
                <w:rFonts w:ascii="Arial" w:hAnsi="Arial" w:cs="Arial"/>
                <w:b/>
                <w:noProof/>
                <w:lang w:eastAsia="es-ES"/>
              </w:rPr>
              <w:t>3.1.9</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Poleas de desviación del cable tractor</w:t>
            </w:r>
            <w:r w:rsidR="000B11E3">
              <w:rPr>
                <w:noProof/>
                <w:webHidden/>
              </w:rPr>
              <w:tab/>
            </w:r>
            <w:r w:rsidR="000B11E3">
              <w:rPr>
                <w:noProof/>
                <w:webHidden/>
              </w:rPr>
              <w:fldChar w:fldCharType="begin"/>
            </w:r>
            <w:r w:rsidR="000B11E3">
              <w:rPr>
                <w:noProof/>
                <w:webHidden/>
              </w:rPr>
              <w:instrText xml:space="preserve"> PAGEREF _Toc234455499 \h </w:instrText>
            </w:r>
            <w:r w:rsidR="000B11E3">
              <w:rPr>
                <w:noProof/>
                <w:webHidden/>
              </w:rPr>
            </w:r>
            <w:r w:rsidR="000B11E3">
              <w:rPr>
                <w:noProof/>
                <w:webHidden/>
              </w:rPr>
              <w:fldChar w:fldCharType="separate"/>
            </w:r>
            <w:r w:rsidR="000B11E3">
              <w:rPr>
                <w:noProof/>
                <w:webHidden/>
              </w:rPr>
              <w:t>27</w:t>
            </w:r>
            <w:r w:rsidR="000B11E3">
              <w:rPr>
                <w:noProof/>
                <w:webHidden/>
              </w:rPr>
              <w:fldChar w:fldCharType="end"/>
            </w:r>
          </w:hyperlink>
        </w:p>
        <w:p w14:paraId="2370967E" w14:textId="6F57F08B" w:rsidR="000B11E3" w:rsidRDefault="00AE55E0">
          <w:pPr>
            <w:pStyle w:val="TDC2"/>
            <w:tabs>
              <w:tab w:val="left" w:pos="1200"/>
              <w:tab w:val="right" w:leader="dot" w:pos="8828"/>
            </w:tabs>
            <w:rPr>
              <w:rFonts w:eastAsiaTheme="minorEastAsia"/>
              <w:noProof/>
              <w:kern w:val="2"/>
              <w:sz w:val="24"/>
              <w:szCs w:val="24"/>
              <w:lang w:eastAsia="es-CO"/>
              <w14:ligatures w14:val="standardContextual"/>
            </w:rPr>
          </w:pPr>
          <w:hyperlink w:anchor="_Toc234455500" w:history="1">
            <w:r w:rsidR="000B11E3" w:rsidRPr="00256F50">
              <w:rPr>
                <w:rStyle w:val="Hipervnculo"/>
                <w:rFonts w:ascii="Arial" w:hAnsi="Arial" w:cs="Arial"/>
                <w:b/>
                <w:noProof/>
                <w:lang w:eastAsia="es-ES"/>
              </w:rPr>
              <w:t>3.1.10</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Apoyos de los cables en estación</w:t>
            </w:r>
            <w:r w:rsidR="000B11E3">
              <w:rPr>
                <w:noProof/>
                <w:webHidden/>
              </w:rPr>
              <w:tab/>
            </w:r>
            <w:r w:rsidR="000B11E3">
              <w:rPr>
                <w:noProof/>
                <w:webHidden/>
              </w:rPr>
              <w:fldChar w:fldCharType="begin"/>
            </w:r>
            <w:r w:rsidR="000B11E3">
              <w:rPr>
                <w:noProof/>
                <w:webHidden/>
              </w:rPr>
              <w:instrText xml:space="preserve"> PAGEREF _Toc234455500 \h </w:instrText>
            </w:r>
            <w:r w:rsidR="000B11E3">
              <w:rPr>
                <w:noProof/>
                <w:webHidden/>
              </w:rPr>
            </w:r>
            <w:r w:rsidR="000B11E3">
              <w:rPr>
                <w:noProof/>
                <w:webHidden/>
              </w:rPr>
              <w:fldChar w:fldCharType="separate"/>
            </w:r>
            <w:r w:rsidR="000B11E3">
              <w:rPr>
                <w:noProof/>
                <w:webHidden/>
              </w:rPr>
              <w:t>28</w:t>
            </w:r>
            <w:r w:rsidR="000B11E3">
              <w:rPr>
                <w:noProof/>
                <w:webHidden/>
              </w:rPr>
              <w:fldChar w:fldCharType="end"/>
            </w:r>
          </w:hyperlink>
        </w:p>
        <w:p w14:paraId="314A28FB" w14:textId="690A3D5E" w:rsidR="000B11E3" w:rsidRDefault="00AE55E0">
          <w:pPr>
            <w:pStyle w:val="TDC2"/>
            <w:tabs>
              <w:tab w:val="left" w:pos="1200"/>
              <w:tab w:val="right" w:leader="dot" w:pos="8828"/>
            </w:tabs>
            <w:rPr>
              <w:rFonts w:eastAsiaTheme="minorEastAsia"/>
              <w:noProof/>
              <w:kern w:val="2"/>
              <w:sz w:val="24"/>
              <w:szCs w:val="24"/>
              <w:lang w:eastAsia="es-CO"/>
              <w14:ligatures w14:val="standardContextual"/>
            </w:rPr>
          </w:pPr>
          <w:hyperlink w:anchor="_Toc234455501" w:history="1">
            <w:r w:rsidR="000B11E3" w:rsidRPr="00256F50">
              <w:rPr>
                <w:rStyle w:val="Hipervnculo"/>
                <w:rFonts w:ascii="Arial" w:hAnsi="Arial" w:cs="Arial"/>
                <w:b/>
                <w:noProof/>
                <w:lang w:eastAsia="es-ES"/>
              </w:rPr>
              <w:t>3.1.11</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Tope final de carrera del vehículo</w:t>
            </w:r>
            <w:r w:rsidR="000B11E3">
              <w:rPr>
                <w:noProof/>
                <w:webHidden/>
              </w:rPr>
              <w:tab/>
            </w:r>
            <w:r w:rsidR="000B11E3">
              <w:rPr>
                <w:noProof/>
                <w:webHidden/>
              </w:rPr>
              <w:fldChar w:fldCharType="begin"/>
            </w:r>
            <w:r w:rsidR="000B11E3">
              <w:rPr>
                <w:noProof/>
                <w:webHidden/>
              </w:rPr>
              <w:instrText xml:space="preserve"> PAGEREF _Toc234455501 \h </w:instrText>
            </w:r>
            <w:r w:rsidR="000B11E3">
              <w:rPr>
                <w:noProof/>
                <w:webHidden/>
              </w:rPr>
            </w:r>
            <w:r w:rsidR="000B11E3">
              <w:rPr>
                <w:noProof/>
                <w:webHidden/>
              </w:rPr>
              <w:fldChar w:fldCharType="separate"/>
            </w:r>
            <w:r w:rsidR="000B11E3">
              <w:rPr>
                <w:noProof/>
                <w:webHidden/>
              </w:rPr>
              <w:t>30</w:t>
            </w:r>
            <w:r w:rsidR="000B11E3">
              <w:rPr>
                <w:noProof/>
                <w:webHidden/>
              </w:rPr>
              <w:fldChar w:fldCharType="end"/>
            </w:r>
          </w:hyperlink>
        </w:p>
        <w:p w14:paraId="0512EA6C" w14:textId="278114FA" w:rsidR="000B11E3" w:rsidRDefault="00AE55E0">
          <w:pPr>
            <w:pStyle w:val="TDC2"/>
            <w:tabs>
              <w:tab w:val="left" w:pos="1200"/>
              <w:tab w:val="right" w:leader="dot" w:pos="8828"/>
            </w:tabs>
            <w:rPr>
              <w:rFonts w:eastAsiaTheme="minorEastAsia"/>
              <w:noProof/>
              <w:kern w:val="2"/>
              <w:sz w:val="24"/>
              <w:szCs w:val="24"/>
              <w:lang w:eastAsia="es-CO"/>
              <w14:ligatures w14:val="standardContextual"/>
            </w:rPr>
          </w:pPr>
          <w:hyperlink w:anchor="_Toc234455502" w:history="1">
            <w:r w:rsidR="000B11E3" w:rsidRPr="00256F50">
              <w:rPr>
                <w:rStyle w:val="Hipervnculo"/>
                <w:rFonts w:ascii="Arial" w:hAnsi="Arial" w:cs="Arial"/>
                <w:b/>
                <w:noProof/>
                <w:lang w:eastAsia="es-ES"/>
              </w:rPr>
              <w:t>3.1.12</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Torre intermedia tramo 1</w:t>
            </w:r>
            <w:r w:rsidR="000B11E3">
              <w:rPr>
                <w:noProof/>
                <w:webHidden/>
              </w:rPr>
              <w:tab/>
            </w:r>
            <w:r w:rsidR="000B11E3">
              <w:rPr>
                <w:noProof/>
                <w:webHidden/>
              </w:rPr>
              <w:fldChar w:fldCharType="begin"/>
            </w:r>
            <w:r w:rsidR="000B11E3">
              <w:rPr>
                <w:noProof/>
                <w:webHidden/>
              </w:rPr>
              <w:instrText xml:space="preserve"> PAGEREF _Toc234455502 \h </w:instrText>
            </w:r>
            <w:r w:rsidR="000B11E3">
              <w:rPr>
                <w:noProof/>
                <w:webHidden/>
              </w:rPr>
            </w:r>
            <w:r w:rsidR="000B11E3">
              <w:rPr>
                <w:noProof/>
                <w:webHidden/>
              </w:rPr>
              <w:fldChar w:fldCharType="separate"/>
            </w:r>
            <w:r w:rsidR="000B11E3">
              <w:rPr>
                <w:noProof/>
                <w:webHidden/>
              </w:rPr>
              <w:t>31</w:t>
            </w:r>
            <w:r w:rsidR="000B11E3">
              <w:rPr>
                <w:noProof/>
                <w:webHidden/>
              </w:rPr>
              <w:fldChar w:fldCharType="end"/>
            </w:r>
          </w:hyperlink>
        </w:p>
        <w:p w14:paraId="41B7DE6B" w14:textId="07FCA7B4" w:rsidR="000B11E3" w:rsidRDefault="00AE55E0">
          <w:pPr>
            <w:pStyle w:val="TDC2"/>
            <w:tabs>
              <w:tab w:val="left" w:pos="1200"/>
              <w:tab w:val="right" w:leader="dot" w:pos="8828"/>
            </w:tabs>
            <w:rPr>
              <w:rFonts w:eastAsiaTheme="minorEastAsia"/>
              <w:noProof/>
              <w:kern w:val="2"/>
              <w:sz w:val="24"/>
              <w:szCs w:val="24"/>
              <w:lang w:eastAsia="es-CO"/>
              <w14:ligatures w14:val="standardContextual"/>
            </w:rPr>
          </w:pPr>
          <w:hyperlink w:anchor="_Toc234455503" w:history="1">
            <w:r w:rsidR="000B11E3" w:rsidRPr="00256F50">
              <w:rPr>
                <w:rStyle w:val="Hipervnculo"/>
                <w:rFonts w:ascii="Arial" w:hAnsi="Arial" w:cs="Arial"/>
                <w:b/>
                <w:noProof/>
                <w:lang w:eastAsia="es-ES"/>
              </w:rPr>
              <w:t>3.1.13</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Apoyos de los cables en la torre</w:t>
            </w:r>
            <w:r w:rsidR="000B11E3">
              <w:rPr>
                <w:noProof/>
                <w:webHidden/>
              </w:rPr>
              <w:tab/>
            </w:r>
            <w:r w:rsidR="000B11E3">
              <w:rPr>
                <w:noProof/>
                <w:webHidden/>
              </w:rPr>
              <w:fldChar w:fldCharType="begin"/>
            </w:r>
            <w:r w:rsidR="000B11E3">
              <w:rPr>
                <w:noProof/>
                <w:webHidden/>
              </w:rPr>
              <w:instrText xml:space="preserve"> PAGEREF _Toc234455503 \h </w:instrText>
            </w:r>
            <w:r w:rsidR="000B11E3">
              <w:rPr>
                <w:noProof/>
                <w:webHidden/>
              </w:rPr>
            </w:r>
            <w:r w:rsidR="000B11E3">
              <w:rPr>
                <w:noProof/>
                <w:webHidden/>
              </w:rPr>
              <w:fldChar w:fldCharType="separate"/>
            </w:r>
            <w:r w:rsidR="000B11E3">
              <w:rPr>
                <w:noProof/>
                <w:webHidden/>
              </w:rPr>
              <w:t>32</w:t>
            </w:r>
            <w:r w:rsidR="000B11E3">
              <w:rPr>
                <w:noProof/>
                <w:webHidden/>
              </w:rPr>
              <w:fldChar w:fldCharType="end"/>
            </w:r>
          </w:hyperlink>
        </w:p>
        <w:p w14:paraId="45DC76A7" w14:textId="5BFDF4D6" w:rsidR="000B11E3" w:rsidRDefault="00AE55E0">
          <w:pPr>
            <w:pStyle w:val="TDC2"/>
            <w:tabs>
              <w:tab w:val="left" w:pos="1200"/>
              <w:tab w:val="right" w:leader="dot" w:pos="8828"/>
            </w:tabs>
            <w:rPr>
              <w:rFonts w:eastAsiaTheme="minorEastAsia"/>
              <w:noProof/>
              <w:kern w:val="2"/>
              <w:sz w:val="24"/>
              <w:szCs w:val="24"/>
              <w:lang w:eastAsia="es-CO"/>
              <w14:ligatures w14:val="standardContextual"/>
            </w:rPr>
          </w:pPr>
          <w:hyperlink w:anchor="_Toc234455504" w:history="1">
            <w:r w:rsidR="000B11E3" w:rsidRPr="00256F50">
              <w:rPr>
                <w:rStyle w:val="Hipervnculo"/>
                <w:rFonts w:ascii="Arial" w:hAnsi="Arial" w:cs="Arial"/>
                <w:b/>
                <w:noProof/>
                <w:lang w:eastAsia="es-ES"/>
              </w:rPr>
              <w:t>3.1.14</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Vehículo de pasajeros y de carga</w:t>
            </w:r>
            <w:r w:rsidR="000B11E3">
              <w:rPr>
                <w:noProof/>
                <w:webHidden/>
              </w:rPr>
              <w:tab/>
            </w:r>
            <w:r w:rsidR="000B11E3">
              <w:rPr>
                <w:noProof/>
                <w:webHidden/>
              </w:rPr>
              <w:fldChar w:fldCharType="begin"/>
            </w:r>
            <w:r w:rsidR="000B11E3">
              <w:rPr>
                <w:noProof/>
                <w:webHidden/>
              </w:rPr>
              <w:instrText xml:space="preserve"> PAGEREF _Toc234455504 \h </w:instrText>
            </w:r>
            <w:r w:rsidR="000B11E3">
              <w:rPr>
                <w:noProof/>
                <w:webHidden/>
              </w:rPr>
            </w:r>
            <w:r w:rsidR="000B11E3">
              <w:rPr>
                <w:noProof/>
                <w:webHidden/>
              </w:rPr>
              <w:fldChar w:fldCharType="separate"/>
            </w:r>
            <w:r w:rsidR="000B11E3">
              <w:rPr>
                <w:noProof/>
                <w:webHidden/>
              </w:rPr>
              <w:t>34</w:t>
            </w:r>
            <w:r w:rsidR="000B11E3">
              <w:rPr>
                <w:noProof/>
                <w:webHidden/>
              </w:rPr>
              <w:fldChar w:fldCharType="end"/>
            </w:r>
          </w:hyperlink>
        </w:p>
        <w:p w14:paraId="35C0BEF5" w14:textId="5F55C085" w:rsidR="000B11E3" w:rsidRDefault="00AE55E0">
          <w:pPr>
            <w:pStyle w:val="TDC2"/>
            <w:tabs>
              <w:tab w:val="left" w:pos="1200"/>
              <w:tab w:val="right" w:leader="dot" w:pos="8828"/>
            </w:tabs>
            <w:rPr>
              <w:rFonts w:eastAsiaTheme="minorEastAsia"/>
              <w:noProof/>
              <w:kern w:val="2"/>
              <w:sz w:val="24"/>
              <w:szCs w:val="24"/>
              <w:lang w:eastAsia="es-CO"/>
              <w14:ligatures w14:val="standardContextual"/>
            </w:rPr>
          </w:pPr>
          <w:hyperlink w:anchor="_Toc234455505" w:history="1">
            <w:r w:rsidR="000B11E3" w:rsidRPr="00256F50">
              <w:rPr>
                <w:rStyle w:val="Hipervnculo"/>
                <w:rFonts w:ascii="Arial" w:hAnsi="Arial" w:cs="Arial"/>
                <w:b/>
                <w:noProof/>
                <w:lang w:eastAsia="es-ES"/>
              </w:rPr>
              <w:t>3.1.15</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Dispositivos de mando, control y seguridad</w:t>
            </w:r>
            <w:r w:rsidR="000B11E3">
              <w:rPr>
                <w:noProof/>
                <w:webHidden/>
              </w:rPr>
              <w:tab/>
            </w:r>
            <w:r w:rsidR="000B11E3">
              <w:rPr>
                <w:noProof/>
                <w:webHidden/>
              </w:rPr>
              <w:fldChar w:fldCharType="begin"/>
            </w:r>
            <w:r w:rsidR="000B11E3">
              <w:rPr>
                <w:noProof/>
                <w:webHidden/>
              </w:rPr>
              <w:instrText xml:space="preserve"> PAGEREF _Toc234455505 \h </w:instrText>
            </w:r>
            <w:r w:rsidR="000B11E3">
              <w:rPr>
                <w:noProof/>
                <w:webHidden/>
              </w:rPr>
            </w:r>
            <w:r w:rsidR="000B11E3">
              <w:rPr>
                <w:noProof/>
                <w:webHidden/>
              </w:rPr>
              <w:fldChar w:fldCharType="separate"/>
            </w:r>
            <w:r w:rsidR="000B11E3">
              <w:rPr>
                <w:noProof/>
                <w:webHidden/>
              </w:rPr>
              <w:t>36</w:t>
            </w:r>
            <w:r w:rsidR="000B11E3">
              <w:rPr>
                <w:noProof/>
                <w:webHidden/>
              </w:rPr>
              <w:fldChar w:fldCharType="end"/>
            </w:r>
          </w:hyperlink>
        </w:p>
        <w:p w14:paraId="3E6A921F" w14:textId="0E02309C" w:rsidR="000B11E3" w:rsidRDefault="00AE55E0">
          <w:pPr>
            <w:pStyle w:val="TDC2"/>
            <w:tabs>
              <w:tab w:val="left" w:pos="1200"/>
              <w:tab w:val="right" w:leader="dot" w:pos="8828"/>
            </w:tabs>
            <w:rPr>
              <w:rFonts w:eastAsiaTheme="minorEastAsia"/>
              <w:noProof/>
              <w:kern w:val="2"/>
              <w:sz w:val="24"/>
              <w:szCs w:val="24"/>
              <w:lang w:eastAsia="es-CO"/>
              <w14:ligatures w14:val="standardContextual"/>
            </w:rPr>
          </w:pPr>
          <w:hyperlink w:anchor="_Toc234455506" w:history="1">
            <w:r w:rsidR="000B11E3" w:rsidRPr="00256F50">
              <w:rPr>
                <w:rStyle w:val="Hipervnculo"/>
                <w:rFonts w:ascii="Arial" w:hAnsi="Arial" w:cs="Arial"/>
                <w:b/>
                <w:noProof/>
                <w:lang w:eastAsia="es-ES"/>
              </w:rPr>
              <w:t>3.1.16</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Sistema de comunicación</w:t>
            </w:r>
            <w:r w:rsidR="000B11E3">
              <w:rPr>
                <w:noProof/>
                <w:webHidden/>
              </w:rPr>
              <w:tab/>
            </w:r>
            <w:r w:rsidR="000B11E3">
              <w:rPr>
                <w:noProof/>
                <w:webHidden/>
              </w:rPr>
              <w:fldChar w:fldCharType="begin"/>
            </w:r>
            <w:r w:rsidR="000B11E3">
              <w:rPr>
                <w:noProof/>
                <w:webHidden/>
              </w:rPr>
              <w:instrText xml:space="preserve"> PAGEREF _Toc234455506 \h </w:instrText>
            </w:r>
            <w:r w:rsidR="000B11E3">
              <w:rPr>
                <w:noProof/>
                <w:webHidden/>
              </w:rPr>
            </w:r>
            <w:r w:rsidR="000B11E3">
              <w:rPr>
                <w:noProof/>
                <w:webHidden/>
              </w:rPr>
              <w:fldChar w:fldCharType="separate"/>
            </w:r>
            <w:r w:rsidR="000B11E3">
              <w:rPr>
                <w:noProof/>
                <w:webHidden/>
              </w:rPr>
              <w:t>38</w:t>
            </w:r>
            <w:r w:rsidR="000B11E3">
              <w:rPr>
                <w:noProof/>
                <w:webHidden/>
              </w:rPr>
              <w:fldChar w:fldCharType="end"/>
            </w:r>
          </w:hyperlink>
        </w:p>
        <w:p w14:paraId="1974964A" w14:textId="2D4F9CAC" w:rsidR="000B11E3" w:rsidRDefault="00AE55E0">
          <w:pPr>
            <w:pStyle w:val="TDC2"/>
            <w:tabs>
              <w:tab w:val="left" w:pos="1200"/>
              <w:tab w:val="right" w:leader="dot" w:pos="8828"/>
            </w:tabs>
            <w:rPr>
              <w:rFonts w:eastAsiaTheme="minorEastAsia"/>
              <w:noProof/>
              <w:kern w:val="2"/>
              <w:sz w:val="24"/>
              <w:szCs w:val="24"/>
              <w:lang w:eastAsia="es-CO"/>
              <w14:ligatures w14:val="standardContextual"/>
            </w:rPr>
          </w:pPr>
          <w:hyperlink w:anchor="_Toc234455507" w:history="1">
            <w:r w:rsidR="000B11E3" w:rsidRPr="00256F50">
              <w:rPr>
                <w:rStyle w:val="Hipervnculo"/>
                <w:rFonts w:ascii="Arial" w:hAnsi="Arial" w:cs="Arial"/>
                <w:b/>
                <w:noProof/>
                <w:lang w:eastAsia="es-ES"/>
              </w:rPr>
              <w:t>3.1.17</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Anemómetros y equipo de detección descargas atmosféricas</w:t>
            </w:r>
            <w:r w:rsidR="000B11E3">
              <w:rPr>
                <w:noProof/>
                <w:webHidden/>
              </w:rPr>
              <w:tab/>
            </w:r>
            <w:r w:rsidR="000B11E3">
              <w:rPr>
                <w:noProof/>
                <w:webHidden/>
              </w:rPr>
              <w:fldChar w:fldCharType="begin"/>
            </w:r>
            <w:r w:rsidR="000B11E3">
              <w:rPr>
                <w:noProof/>
                <w:webHidden/>
              </w:rPr>
              <w:instrText xml:space="preserve"> PAGEREF _Toc234455507 \h </w:instrText>
            </w:r>
            <w:r w:rsidR="000B11E3">
              <w:rPr>
                <w:noProof/>
                <w:webHidden/>
              </w:rPr>
            </w:r>
            <w:r w:rsidR="000B11E3">
              <w:rPr>
                <w:noProof/>
                <w:webHidden/>
              </w:rPr>
              <w:fldChar w:fldCharType="separate"/>
            </w:r>
            <w:r w:rsidR="000B11E3">
              <w:rPr>
                <w:noProof/>
                <w:webHidden/>
              </w:rPr>
              <w:t>39</w:t>
            </w:r>
            <w:r w:rsidR="000B11E3">
              <w:rPr>
                <w:noProof/>
                <w:webHidden/>
              </w:rPr>
              <w:fldChar w:fldCharType="end"/>
            </w:r>
          </w:hyperlink>
        </w:p>
        <w:p w14:paraId="28B6655C" w14:textId="138253C0"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508" w:history="1">
            <w:r w:rsidR="000B11E3" w:rsidRPr="00256F50">
              <w:rPr>
                <w:rStyle w:val="Hipervnculo"/>
                <w:rFonts w:ascii="Arial" w:hAnsi="Arial" w:cs="Arial"/>
                <w:b/>
                <w:noProof/>
                <w:lang w:eastAsia="es-ES"/>
              </w:rPr>
              <w:t>3.2</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DISPOSICIONES SOBRE LOS ELEMENTOS ELÉCTRICOS Y DE CONTROL</w:t>
            </w:r>
            <w:r w:rsidR="000B11E3">
              <w:rPr>
                <w:noProof/>
                <w:webHidden/>
              </w:rPr>
              <w:tab/>
            </w:r>
            <w:r w:rsidR="000B11E3">
              <w:rPr>
                <w:noProof/>
                <w:webHidden/>
              </w:rPr>
              <w:fldChar w:fldCharType="begin"/>
            </w:r>
            <w:r w:rsidR="000B11E3">
              <w:rPr>
                <w:noProof/>
                <w:webHidden/>
              </w:rPr>
              <w:instrText xml:space="preserve"> PAGEREF _Toc234455508 \h </w:instrText>
            </w:r>
            <w:r w:rsidR="000B11E3">
              <w:rPr>
                <w:noProof/>
                <w:webHidden/>
              </w:rPr>
            </w:r>
            <w:r w:rsidR="000B11E3">
              <w:rPr>
                <w:noProof/>
                <w:webHidden/>
              </w:rPr>
              <w:fldChar w:fldCharType="separate"/>
            </w:r>
            <w:r w:rsidR="000B11E3">
              <w:rPr>
                <w:noProof/>
                <w:webHidden/>
              </w:rPr>
              <w:t>40</w:t>
            </w:r>
            <w:r w:rsidR="000B11E3">
              <w:rPr>
                <w:noProof/>
                <w:webHidden/>
              </w:rPr>
              <w:fldChar w:fldCharType="end"/>
            </w:r>
          </w:hyperlink>
        </w:p>
        <w:p w14:paraId="785B310B" w14:textId="61A976DA"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509" w:history="1">
            <w:r w:rsidR="000B11E3" w:rsidRPr="00256F50">
              <w:rPr>
                <w:rStyle w:val="Hipervnculo"/>
                <w:rFonts w:ascii="Arial" w:hAnsi="Arial" w:cs="Arial"/>
                <w:b/>
                <w:noProof/>
                <w:lang w:eastAsia="es-ES"/>
              </w:rPr>
              <w:t>3.2.1</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Disposiciones Generales</w:t>
            </w:r>
            <w:r w:rsidR="000B11E3">
              <w:rPr>
                <w:noProof/>
                <w:webHidden/>
              </w:rPr>
              <w:tab/>
            </w:r>
            <w:r w:rsidR="000B11E3">
              <w:rPr>
                <w:noProof/>
                <w:webHidden/>
              </w:rPr>
              <w:fldChar w:fldCharType="begin"/>
            </w:r>
            <w:r w:rsidR="000B11E3">
              <w:rPr>
                <w:noProof/>
                <w:webHidden/>
              </w:rPr>
              <w:instrText xml:space="preserve"> PAGEREF _Toc234455509 \h </w:instrText>
            </w:r>
            <w:r w:rsidR="000B11E3">
              <w:rPr>
                <w:noProof/>
                <w:webHidden/>
              </w:rPr>
            </w:r>
            <w:r w:rsidR="000B11E3">
              <w:rPr>
                <w:noProof/>
                <w:webHidden/>
              </w:rPr>
              <w:fldChar w:fldCharType="separate"/>
            </w:r>
            <w:r w:rsidR="000B11E3">
              <w:rPr>
                <w:noProof/>
                <w:webHidden/>
              </w:rPr>
              <w:t>40</w:t>
            </w:r>
            <w:r w:rsidR="000B11E3">
              <w:rPr>
                <w:noProof/>
                <w:webHidden/>
              </w:rPr>
              <w:fldChar w:fldCharType="end"/>
            </w:r>
          </w:hyperlink>
        </w:p>
        <w:p w14:paraId="5D755CCB" w14:textId="12E64B1A"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510" w:history="1">
            <w:r w:rsidR="000B11E3" w:rsidRPr="00256F50">
              <w:rPr>
                <w:rStyle w:val="Hipervnculo"/>
                <w:rFonts w:ascii="Arial" w:hAnsi="Arial" w:cs="Arial"/>
                <w:b/>
                <w:noProof/>
                <w:lang w:eastAsia="es-ES"/>
              </w:rPr>
              <w:t>3.2.2</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Componentes Eléctricos</w:t>
            </w:r>
            <w:r w:rsidR="000B11E3">
              <w:rPr>
                <w:noProof/>
                <w:webHidden/>
              </w:rPr>
              <w:tab/>
            </w:r>
            <w:r w:rsidR="000B11E3">
              <w:rPr>
                <w:noProof/>
                <w:webHidden/>
              </w:rPr>
              <w:fldChar w:fldCharType="begin"/>
            </w:r>
            <w:r w:rsidR="000B11E3">
              <w:rPr>
                <w:noProof/>
                <w:webHidden/>
              </w:rPr>
              <w:instrText xml:space="preserve"> PAGEREF _Toc234455510 \h </w:instrText>
            </w:r>
            <w:r w:rsidR="000B11E3">
              <w:rPr>
                <w:noProof/>
                <w:webHidden/>
              </w:rPr>
            </w:r>
            <w:r w:rsidR="000B11E3">
              <w:rPr>
                <w:noProof/>
                <w:webHidden/>
              </w:rPr>
              <w:fldChar w:fldCharType="separate"/>
            </w:r>
            <w:r w:rsidR="000B11E3">
              <w:rPr>
                <w:noProof/>
                <w:webHidden/>
              </w:rPr>
              <w:t>42</w:t>
            </w:r>
            <w:r w:rsidR="000B11E3">
              <w:rPr>
                <w:noProof/>
                <w:webHidden/>
              </w:rPr>
              <w:fldChar w:fldCharType="end"/>
            </w:r>
          </w:hyperlink>
        </w:p>
        <w:p w14:paraId="7A75C3DD" w14:textId="327CC7D5"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511" w:history="1">
            <w:r w:rsidR="000B11E3" w:rsidRPr="00256F50">
              <w:rPr>
                <w:rStyle w:val="Hipervnculo"/>
                <w:rFonts w:ascii="Arial" w:hAnsi="Arial" w:cs="Arial"/>
                <w:b/>
                <w:noProof/>
                <w:lang w:eastAsia="es-ES"/>
              </w:rPr>
              <w:t>3.2.3</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Armarios de Potencia</w:t>
            </w:r>
            <w:r w:rsidR="000B11E3">
              <w:rPr>
                <w:noProof/>
                <w:webHidden/>
              </w:rPr>
              <w:tab/>
            </w:r>
            <w:r w:rsidR="000B11E3">
              <w:rPr>
                <w:noProof/>
                <w:webHidden/>
              </w:rPr>
              <w:fldChar w:fldCharType="begin"/>
            </w:r>
            <w:r w:rsidR="000B11E3">
              <w:rPr>
                <w:noProof/>
                <w:webHidden/>
              </w:rPr>
              <w:instrText xml:space="preserve"> PAGEREF _Toc234455511 \h </w:instrText>
            </w:r>
            <w:r w:rsidR="000B11E3">
              <w:rPr>
                <w:noProof/>
                <w:webHidden/>
              </w:rPr>
            </w:r>
            <w:r w:rsidR="000B11E3">
              <w:rPr>
                <w:noProof/>
                <w:webHidden/>
              </w:rPr>
              <w:fldChar w:fldCharType="separate"/>
            </w:r>
            <w:r w:rsidR="000B11E3">
              <w:rPr>
                <w:noProof/>
                <w:webHidden/>
              </w:rPr>
              <w:t>45</w:t>
            </w:r>
            <w:r w:rsidR="000B11E3">
              <w:rPr>
                <w:noProof/>
                <w:webHidden/>
              </w:rPr>
              <w:fldChar w:fldCharType="end"/>
            </w:r>
          </w:hyperlink>
        </w:p>
        <w:p w14:paraId="12E7F99D" w14:textId="65980D26"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512" w:history="1">
            <w:r w:rsidR="000B11E3" w:rsidRPr="00256F50">
              <w:rPr>
                <w:rStyle w:val="Hipervnculo"/>
                <w:rFonts w:ascii="Arial" w:hAnsi="Arial" w:cs="Arial"/>
                <w:b/>
                <w:noProof/>
                <w:lang w:eastAsia="es-ES"/>
              </w:rPr>
              <w:t>3.2.4</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Armario de Control</w:t>
            </w:r>
            <w:r w:rsidR="000B11E3">
              <w:rPr>
                <w:noProof/>
                <w:webHidden/>
              </w:rPr>
              <w:tab/>
            </w:r>
            <w:r w:rsidR="000B11E3">
              <w:rPr>
                <w:noProof/>
                <w:webHidden/>
              </w:rPr>
              <w:fldChar w:fldCharType="begin"/>
            </w:r>
            <w:r w:rsidR="000B11E3">
              <w:rPr>
                <w:noProof/>
                <w:webHidden/>
              </w:rPr>
              <w:instrText xml:space="preserve"> PAGEREF _Toc234455512 \h </w:instrText>
            </w:r>
            <w:r w:rsidR="000B11E3">
              <w:rPr>
                <w:noProof/>
                <w:webHidden/>
              </w:rPr>
            </w:r>
            <w:r w:rsidR="000B11E3">
              <w:rPr>
                <w:noProof/>
                <w:webHidden/>
              </w:rPr>
              <w:fldChar w:fldCharType="separate"/>
            </w:r>
            <w:r w:rsidR="000B11E3">
              <w:rPr>
                <w:noProof/>
                <w:webHidden/>
              </w:rPr>
              <w:t>46</w:t>
            </w:r>
            <w:r w:rsidR="000B11E3">
              <w:rPr>
                <w:noProof/>
                <w:webHidden/>
              </w:rPr>
              <w:fldChar w:fldCharType="end"/>
            </w:r>
          </w:hyperlink>
        </w:p>
        <w:p w14:paraId="685FA71E" w14:textId="421A8362"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513" w:history="1">
            <w:r w:rsidR="000B11E3" w:rsidRPr="00256F50">
              <w:rPr>
                <w:rStyle w:val="Hipervnculo"/>
                <w:rFonts w:ascii="Arial" w:hAnsi="Arial" w:cs="Arial"/>
                <w:b/>
                <w:noProof/>
                <w:lang w:eastAsia="es-ES"/>
              </w:rPr>
              <w:t>3.3</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SUMINISTROS COMPLEMENTARIOS</w:t>
            </w:r>
            <w:r w:rsidR="000B11E3">
              <w:rPr>
                <w:noProof/>
                <w:webHidden/>
              </w:rPr>
              <w:tab/>
            </w:r>
            <w:r w:rsidR="000B11E3">
              <w:rPr>
                <w:noProof/>
                <w:webHidden/>
              </w:rPr>
              <w:fldChar w:fldCharType="begin"/>
            </w:r>
            <w:r w:rsidR="000B11E3">
              <w:rPr>
                <w:noProof/>
                <w:webHidden/>
              </w:rPr>
              <w:instrText xml:space="preserve"> PAGEREF _Toc234455513 \h </w:instrText>
            </w:r>
            <w:r w:rsidR="000B11E3">
              <w:rPr>
                <w:noProof/>
                <w:webHidden/>
              </w:rPr>
            </w:r>
            <w:r w:rsidR="000B11E3">
              <w:rPr>
                <w:noProof/>
                <w:webHidden/>
              </w:rPr>
              <w:fldChar w:fldCharType="separate"/>
            </w:r>
            <w:r w:rsidR="000B11E3">
              <w:rPr>
                <w:noProof/>
                <w:webHidden/>
              </w:rPr>
              <w:t>46</w:t>
            </w:r>
            <w:r w:rsidR="000B11E3">
              <w:rPr>
                <w:noProof/>
                <w:webHidden/>
              </w:rPr>
              <w:fldChar w:fldCharType="end"/>
            </w:r>
          </w:hyperlink>
        </w:p>
        <w:p w14:paraId="389B14BF" w14:textId="1919A11B"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514" w:history="1">
            <w:r w:rsidR="000B11E3" w:rsidRPr="00256F50">
              <w:rPr>
                <w:rStyle w:val="Hipervnculo"/>
                <w:rFonts w:ascii="Arial" w:hAnsi="Arial" w:cs="Arial"/>
                <w:b/>
                <w:noProof/>
                <w:lang w:eastAsia="es-ES"/>
              </w:rPr>
              <w:t>3.3.1</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Piezas de Repuesto</w:t>
            </w:r>
            <w:r w:rsidR="000B11E3">
              <w:rPr>
                <w:noProof/>
                <w:webHidden/>
              </w:rPr>
              <w:tab/>
            </w:r>
            <w:r w:rsidR="000B11E3">
              <w:rPr>
                <w:noProof/>
                <w:webHidden/>
              </w:rPr>
              <w:fldChar w:fldCharType="begin"/>
            </w:r>
            <w:r w:rsidR="000B11E3">
              <w:rPr>
                <w:noProof/>
                <w:webHidden/>
              </w:rPr>
              <w:instrText xml:space="preserve"> PAGEREF _Toc234455514 \h </w:instrText>
            </w:r>
            <w:r w:rsidR="000B11E3">
              <w:rPr>
                <w:noProof/>
                <w:webHidden/>
              </w:rPr>
            </w:r>
            <w:r w:rsidR="000B11E3">
              <w:rPr>
                <w:noProof/>
                <w:webHidden/>
              </w:rPr>
              <w:fldChar w:fldCharType="separate"/>
            </w:r>
            <w:r w:rsidR="000B11E3">
              <w:rPr>
                <w:noProof/>
                <w:webHidden/>
              </w:rPr>
              <w:t>46</w:t>
            </w:r>
            <w:r w:rsidR="000B11E3">
              <w:rPr>
                <w:noProof/>
                <w:webHidden/>
              </w:rPr>
              <w:fldChar w:fldCharType="end"/>
            </w:r>
          </w:hyperlink>
        </w:p>
        <w:p w14:paraId="3077BDFA" w14:textId="1887CAA7"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515" w:history="1">
            <w:r w:rsidR="000B11E3" w:rsidRPr="00256F50">
              <w:rPr>
                <w:rStyle w:val="Hipervnculo"/>
                <w:rFonts w:ascii="Arial" w:hAnsi="Arial" w:cs="Arial"/>
                <w:b/>
                <w:noProof/>
                <w:lang w:eastAsia="es-ES"/>
              </w:rPr>
              <w:t>3.3.2</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Herramientas</w:t>
            </w:r>
            <w:r w:rsidR="000B11E3">
              <w:rPr>
                <w:noProof/>
                <w:webHidden/>
              </w:rPr>
              <w:tab/>
            </w:r>
            <w:r w:rsidR="000B11E3">
              <w:rPr>
                <w:noProof/>
                <w:webHidden/>
              </w:rPr>
              <w:fldChar w:fldCharType="begin"/>
            </w:r>
            <w:r w:rsidR="000B11E3">
              <w:rPr>
                <w:noProof/>
                <w:webHidden/>
              </w:rPr>
              <w:instrText xml:space="preserve"> PAGEREF _Toc234455515 \h </w:instrText>
            </w:r>
            <w:r w:rsidR="000B11E3">
              <w:rPr>
                <w:noProof/>
                <w:webHidden/>
              </w:rPr>
            </w:r>
            <w:r w:rsidR="000B11E3">
              <w:rPr>
                <w:noProof/>
                <w:webHidden/>
              </w:rPr>
              <w:fldChar w:fldCharType="separate"/>
            </w:r>
            <w:r w:rsidR="000B11E3">
              <w:rPr>
                <w:noProof/>
                <w:webHidden/>
              </w:rPr>
              <w:t>47</w:t>
            </w:r>
            <w:r w:rsidR="000B11E3">
              <w:rPr>
                <w:noProof/>
                <w:webHidden/>
              </w:rPr>
              <w:fldChar w:fldCharType="end"/>
            </w:r>
          </w:hyperlink>
        </w:p>
        <w:p w14:paraId="7CBFEA72" w14:textId="4D662325"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516" w:history="1">
            <w:r w:rsidR="000B11E3" w:rsidRPr="00256F50">
              <w:rPr>
                <w:rStyle w:val="Hipervnculo"/>
                <w:rFonts w:ascii="Arial" w:hAnsi="Arial" w:cs="Arial"/>
                <w:b/>
                <w:noProof/>
                <w:lang w:eastAsia="es-ES"/>
              </w:rPr>
              <w:t>3.3.3</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Equipos de salvamento para recate vertical</w:t>
            </w:r>
            <w:r w:rsidR="000B11E3">
              <w:rPr>
                <w:noProof/>
                <w:webHidden/>
              </w:rPr>
              <w:tab/>
            </w:r>
            <w:r w:rsidR="000B11E3">
              <w:rPr>
                <w:noProof/>
                <w:webHidden/>
              </w:rPr>
              <w:fldChar w:fldCharType="begin"/>
            </w:r>
            <w:r w:rsidR="000B11E3">
              <w:rPr>
                <w:noProof/>
                <w:webHidden/>
              </w:rPr>
              <w:instrText xml:space="preserve"> PAGEREF _Toc234455516 \h </w:instrText>
            </w:r>
            <w:r w:rsidR="000B11E3">
              <w:rPr>
                <w:noProof/>
                <w:webHidden/>
              </w:rPr>
            </w:r>
            <w:r w:rsidR="000B11E3">
              <w:rPr>
                <w:noProof/>
                <w:webHidden/>
              </w:rPr>
              <w:fldChar w:fldCharType="separate"/>
            </w:r>
            <w:r w:rsidR="000B11E3">
              <w:rPr>
                <w:noProof/>
                <w:webHidden/>
              </w:rPr>
              <w:t>47</w:t>
            </w:r>
            <w:r w:rsidR="000B11E3">
              <w:rPr>
                <w:noProof/>
                <w:webHidden/>
              </w:rPr>
              <w:fldChar w:fldCharType="end"/>
            </w:r>
          </w:hyperlink>
        </w:p>
        <w:p w14:paraId="69921451" w14:textId="38B8A972" w:rsidR="000B11E3" w:rsidRDefault="00AE55E0">
          <w:pPr>
            <w:pStyle w:val="TDC2"/>
            <w:tabs>
              <w:tab w:val="left" w:pos="960"/>
              <w:tab w:val="right" w:leader="dot" w:pos="8828"/>
            </w:tabs>
            <w:rPr>
              <w:rFonts w:eastAsiaTheme="minorEastAsia"/>
              <w:noProof/>
              <w:kern w:val="2"/>
              <w:sz w:val="24"/>
              <w:szCs w:val="24"/>
              <w:lang w:eastAsia="es-CO"/>
              <w14:ligatures w14:val="standardContextual"/>
            </w:rPr>
          </w:pPr>
          <w:hyperlink w:anchor="_Toc234455517" w:history="1">
            <w:r w:rsidR="000B11E3" w:rsidRPr="00256F50">
              <w:rPr>
                <w:rStyle w:val="Hipervnculo"/>
                <w:rFonts w:ascii="Arial" w:hAnsi="Arial" w:cs="Arial"/>
                <w:b/>
                <w:noProof/>
                <w:lang w:eastAsia="es-ES"/>
              </w:rPr>
              <w:t>3.3.4</w:t>
            </w:r>
            <w:r w:rsidR="000B11E3">
              <w:rPr>
                <w:rFonts w:eastAsiaTheme="minorEastAsia"/>
                <w:noProof/>
                <w:kern w:val="2"/>
                <w:sz w:val="24"/>
                <w:szCs w:val="24"/>
                <w:lang w:eastAsia="es-CO"/>
                <w14:ligatures w14:val="standardContextual"/>
              </w:rPr>
              <w:tab/>
            </w:r>
            <w:r w:rsidR="000B11E3" w:rsidRPr="00256F50">
              <w:rPr>
                <w:rStyle w:val="Hipervnculo"/>
                <w:rFonts w:ascii="Arial" w:hAnsi="Arial" w:cs="Arial"/>
                <w:b/>
                <w:noProof/>
                <w:lang w:eastAsia="es-ES"/>
              </w:rPr>
              <w:t>Documentos anexos al suministro</w:t>
            </w:r>
            <w:r w:rsidR="000B11E3">
              <w:rPr>
                <w:noProof/>
                <w:webHidden/>
              </w:rPr>
              <w:tab/>
            </w:r>
            <w:r w:rsidR="000B11E3">
              <w:rPr>
                <w:noProof/>
                <w:webHidden/>
              </w:rPr>
              <w:fldChar w:fldCharType="begin"/>
            </w:r>
            <w:r w:rsidR="000B11E3">
              <w:rPr>
                <w:noProof/>
                <w:webHidden/>
              </w:rPr>
              <w:instrText xml:space="preserve"> PAGEREF _Toc234455517 \h </w:instrText>
            </w:r>
            <w:r w:rsidR="000B11E3">
              <w:rPr>
                <w:noProof/>
                <w:webHidden/>
              </w:rPr>
            </w:r>
            <w:r w:rsidR="000B11E3">
              <w:rPr>
                <w:noProof/>
                <w:webHidden/>
              </w:rPr>
              <w:fldChar w:fldCharType="separate"/>
            </w:r>
            <w:r w:rsidR="000B11E3">
              <w:rPr>
                <w:noProof/>
                <w:webHidden/>
              </w:rPr>
              <w:t>48</w:t>
            </w:r>
            <w:r w:rsidR="000B11E3">
              <w:rPr>
                <w:noProof/>
                <w:webHidden/>
              </w:rPr>
              <w:fldChar w:fldCharType="end"/>
            </w:r>
          </w:hyperlink>
        </w:p>
        <w:p w14:paraId="3DB5AB3B" w14:textId="24225FD6" w:rsidR="008876D1" w:rsidRDefault="008876D1">
          <w:r>
            <w:rPr>
              <w:b/>
              <w:bCs/>
              <w:lang w:val="es-ES"/>
            </w:rPr>
            <w:fldChar w:fldCharType="end"/>
          </w:r>
        </w:p>
      </w:sdtContent>
    </w:sdt>
    <w:p w14:paraId="794AC9B7" w14:textId="6FCFB9C1" w:rsidR="00286DD4" w:rsidRDefault="00286DD4">
      <w:pPr>
        <w:rPr>
          <w:rFonts w:ascii="Arial" w:hAnsi="Arial" w:cs="Arial"/>
          <w:sz w:val="24"/>
          <w:szCs w:val="24"/>
          <w:lang w:val="es-ES"/>
        </w:rPr>
      </w:pPr>
      <w:r>
        <w:rPr>
          <w:rFonts w:ascii="Arial" w:hAnsi="Arial" w:cs="Arial"/>
          <w:sz w:val="24"/>
          <w:szCs w:val="24"/>
          <w:lang w:val="es-ES"/>
        </w:rPr>
        <w:br w:type="page"/>
      </w:r>
    </w:p>
    <w:p w14:paraId="2072D3A3" w14:textId="45297834" w:rsidR="00286DD4" w:rsidRPr="002D43E0" w:rsidRDefault="00286DD4" w:rsidP="00286DD4">
      <w:pPr>
        <w:pStyle w:val="Ttulo1"/>
        <w:spacing w:after="240" w:line="360" w:lineRule="auto"/>
        <w:ind w:left="357" w:hanging="357"/>
        <w:jc w:val="both"/>
        <w:rPr>
          <w:rFonts w:ascii="Arial" w:hAnsi="Arial" w:cs="Arial"/>
          <w:b/>
          <w:color w:val="auto"/>
          <w:sz w:val="24"/>
          <w:szCs w:val="24"/>
          <w:lang w:eastAsia="es-ES"/>
        </w:rPr>
      </w:pPr>
      <w:bookmarkStart w:id="6" w:name="_Toc234455475"/>
      <w:r w:rsidRPr="002D43E0">
        <w:rPr>
          <w:rFonts w:ascii="Arial" w:hAnsi="Arial" w:cs="Arial"/>
          <w:b/>
          <w:color w:val="auto"/>
          <w:sz w:val="24"/>
          <w:szCs w:val="24"/>
          <w:lang w:eastAsia="es-ES"/>
        </w:rPr>
        <w:lastRenderedPageBreak/>
        <w:t>1</w:t>
      </w:r>
      <w:r w:rsidRPr="002D43E0">
        <w:rPr>
          <w:rFonts w:ascii="Arial" w:hAnsi="Arial" w:cs="Arial"/>
          <w:b/>
          <w:color w:val="auto"/>
          <w:sz w:val="24"/>
          <w:szCs w:val="24"/>
          <w:lang w:eastAsia="es-ES"/>
        </w:rPr>
        <w:tab/>
        <w:t>CARACTERÍSTICAS GENERALES</w:t>
      </w:r>
      <w:bookmarkEnd w:id="6"/>
      <w:bookmarkEnd w:id="4"/>
      <w:bookmarkEnd w:id="3"/>
    </w:p>
    <w:p w14:paraId="702DD4CD" w14:textId="77777777" w:rsidR="00286DD4" w:rsidRPr="002D43E0" w:rsidRDefault="00286DD4" w:rsidP="00286DD4">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7" w:name="_Toc234455476"/>
      <w:r w:rsidRPr="002D43E0">
        <w:rPr>
          <w:rFonts w:ascii="Arial" w:hAnsi="Arial" w:cs="Arial"/>
          <w:b/>
          <w:color w:val="auto"/>
          <w:sz w:val="24"/>
          <w:lang w:eastAsia="es-ES"/>
        </w:rPr>
        <w:t>1.1</w:t>
      </w:r>
      <w:r w:rsidRPr="002D43E0">
        <w:rPr>
          <w:rFonts w:ascii="Arial" w:hAnsi="Arial" w:cs="Arial"/>
          <w:b/>
          <w:color w:val="auto"/>
          <w:sz w:val="24"/>
          <w:lang w:eastAsia="es-ES"/>
        </w:rPr>
        <w:tab/>
        <w:t>LOCALIZACIÓN</w:t>
      </w:r>
      <w:bookmarkEnd w:id="7"/>
    </w:p>
    <w:p w14:paraId="2949AC58" w14:textId="77777777" w:rsidR="00286DD4" w:rsidRDefault="00286DD4" w:rsidP="00286DD4">
      <w:pPr>
        <w:jc w:val="both"/>
        <w:rPr>
          <w:rFonts w:ascii="Arial" w:hAnsi="Arial" w:cs="Arial"/>
          <w:sz w:val="24"/>
          <w:szCs w:val="24"/>
        </w:rPr>
      </w:pPr>
      <w:r w:rsidRPr="007F7B83">
        <w:rPr>
          <w:rFonts w:ascii="Arial" w:hAnsi="Arial" w:cs="Arial"/>
          <w:sz w:val="24"/>
          <w:szCs w:val="24"/>
        </w:rPr>
        <w:t xml:space="preserve">El proyecto del teleférico está situado en la ciudad de Medellín, en la zona rural del corregimiento de San Sebastián de Palmitas en el extremo noroccidental de la ciudad. El trazado está </w:t>
      </w:r>
      <w:r>
        <w:rPr>
          <w:rFonts w:ascii="Arial" w:hAnsi="Arial" w:cs="Arial"/>
          <w:sz w:val="24"/>
          <w:szCs w:val="24"/>
        </w:rPr>
        <w:t xml:space="preserve">ubicado en </w:t>
      </w:r>
      <w:r w:rsidRPr="007F7B83">
        <w:rPr>
          <w:rFonts w:ascii="Arial" w:hAnsi="Arial" w:cs="Arial"/>
          <w:sz w:val="24"/>
          <w:szCs w:val="24"/>
        </w:rPr>
        <w:t>zona</w:t>
      </w:r>
      <w:r>
        <w:rPr>
          <w:rFonts w:ascii="Arial" w:hAnsi="Arial" w:cs="Arial"/>
          <w:sz w:val="24"/>
          <w:szCs w:val="24"/>
        </w:rPr>
        <w:t xml:space="preserve"> rural </w:t>
      </w:r>
      <w:r w:rsidRPr="007F7B83">
        <w:rPr>
          <w:rFonts w:ascii="Arial" w:hAnsi="Arial" w:cs="Arial"/>
          <w:sz w:val="24"/>
          <w:szCs w:val="24"/>
        </w:rPr>
        <w:t>de</w:t>
      </w:r>
      <w:r>
        <w:rPr>
          <w:rFonts w:ascii="Arial" w:hAnsi="Arial" w:cs="Arial"/>
          <w:sz w:val="24"/>
          <w:szCs w:val="24"/>
        </w:rPr>
        <w:t>l corregimiento de San Sebastián de Palmitas y permitirá la movilidad de los habitantes de la comunidad en la estación teresitas y el Morrón.</w:t>
      </w:r>
    </w:p>
    <w:p w14:paraId="0A6566CB" w14:textId="77777777" w:rsidR="00286DD4" w:rsidRPr="002D43E0" w:rsidRDefault="00286DD4" w:rsidP="00286DD4">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8" w:name="_Toc234455477"/>
      <w:r w:rsidRPr="002D43E0">
        <w:rPr>
          <w:rFonts w:ascii="Arial" w:hAnsi="Arial" w:cs="Arial"/>
          <w:b/>
          <w:color w:val="auto"/>
          <w:sz w:val="24"/>
          <w:lang w:eastAsia="es-ES"/>
        </w:rPr>
        <w:t>1.2</w:t>
      </w:r>
      <w:r w:rsidRPr="002D43E0">
        <w:rPr>
          <w:rFonts w:ascii="Arial" w:hAnsi="Arial" w:cs="Arial"/>
          <w:b/>
          <w:color w:val="auto"/>
          <w:sz w:val="24"/>
          <w:lang w:eastAsia="es-ES"/>
        </w:rPr>
        <w:tab/>
        <w:t>DESCRIPCIÓN GENERAL DEL PROYECTO</w:t>
      </w:r>
      <w:bookmarkEnd w:id="8"/>
    </w:p>
    <w:p w14:paraId="6F251D69" w14:textId="77777777" w:rsidR="00286DD4" w:rsidRPr="00876EBE" w:rsidRDefault="00286DD4" w:rsidP="00286DD4">
      <w:pPr>
        <w:jc w:val="both"/>
        <w:rPr>
          <w:rFonts w:ascii="Arial" w:hAnsi="Arial" w:cs="Arial"/>
          <w:sz w:val="24"/>
          <w:szCs w:val="24"/>
        </w:rPr>
      </w:pPr>
      <w:r w:rsidRPr="00876EBE">
        <w:rPr>
          <w:rFonts w:ascii="Arial" w:hAnsi="Arial" w:cs="Arial"/>
          <w:sz w:val="24"/>
          <w:szCs w:val="24"/>
        </w:rPr>
        <w:t>El sistema de transporte por cable proyectado está conformado por dos teleféricos vaivén independientes, ambos con configuración multicable 2S mono vía, sin freno en el vehículo. La infraestructura se distribuye de la siguiente manera:</w:t>
      </w:r>
    </w:p>
    <w:p w14:paraId="7DE630AA" w14:textId="77777777" w:rsidR="00286DD4" w:rsidRPr="00876EBE" w:rsidRDefault="00286DD4" w:rsidP="00286DD4">
      <w:pPr>
        <w:numPr>
          <w:ilvl w:val="0"/>
          <w:numId w:val="18"/>
        </w:numPr>
        <w:jc w:val="both"/>
        <w:rPr>
          <w:rFonts w:ascii="Arial" w:hAnsi="Arial" w:cs="Arial"/>
          <w:sz w:val="24"/>
          <w:szCs w:val="24"/>
        </w:rPr>
      </w:pPr>
      <w:r w:rsidRPr="00876EBE">
        <w:rPr>
          <w:rFonts w:ascii="Arial" w:hAnsi="Arial" w:cs="Arial"/>
          <w:sz w:val="24"/>
          <w:szCs w:val="24"/>
        </w:rPr>
        <w:t>E1: Estación ubicada en el sector La Aldea, correspondiente al extremo inferior del primer teleférico.</w:t>
      </w:r>
      <w:r>
        <w:rPr>
          <w:rFonts w:ascii="Arial" w:hAnsi="Arial" w:cs="Arial"/>
          <w:sz w:val="24"/>
          <w:szCs w:val="24"/>
        </w:rPr>
        <w:t xml:space="preserve"> En esta ubicación de preferencia se considera la estación tensora del cable tractor del tramo 1.</w:t>
      </w:r>
    </w:p>
    <w:p w14:paraId="02E5DCC7" w14:textId="77777777" w:rsidR="00286DD4" w:rsidRPr="00876EBE" w:rsidRDefault="00286DD4" w:rsidP="00286DD4">
      <w:pPr>
        <w:numPr>
          <w:ilvl w:val="0"/>
          <w:numId w:val="18"/>
        </w:numPr>
        <w:jc w:val="both"/>
        <w:rPr>
          <w:rFonts w:ascii="Arial" w:hAnsi="Arial" w:cs="Arial"/>
          <w:sz w:val="24"/>
          <w:szCs w:val="24"/>
        </w:rPr>
      </w:pPr>
      <w:r w:rsidRPr="00876EBE">
        <w:rPr>
          <w:rFonts w:ascii="Arial" w:hAnsi="Arial" w:cs="Arial"/>
          <w:sz w:val="24"/>
          <w:szCs w:val="24"/>
        </w:rPr>
        <w:t xml:space="preserve">E2: Estación intermedia situada en Las Teresitas, </w:t>
      </w:r>
      <w:r>
        <w:rPr>
          <w:rFonts w:ascii="Arial" w:hAnsi="Arial" w:cs="Arial"/>
          <w:sz w:val="24"/>
          <w:szCs w:val="24"/>
        </w:rPr>
        <w:t xml:space="preserve">preferente considerar esta ubicación como </w:t>
      </w:r>
      <w:r w:rsidRPr="00876EBE">
        <w:rPr>
          <w:rFonts w:ascii="Arial" w:hAnsi="Arial" w:cs="Arial"/>
          <w:sz w:val="24"/>
          <w:szCs w:val="24"/>
        </w:rPr>
        <w:t>estación motriz del primer teleférico y punto de</w:t>
      </w:r>
      <w:r>
        <w:rPr>
          <w:rFonts w:ascii="Arial" w:hAnsi="Arial" w:cs="Arial"/>
          <w:sz w:val="24"/>
          <w:szCs w:val="24"/>
        </w:rPr>
        <w:t xml:space="preserve"> transferencia a</w:t>
      </w:r>
      <w:r w:rsidRPr="00876EBE">
        <w:rPr>
          <w:rFonts w:ascii="Arial" w:hAnsi="Arial" w:cs="Arial"/>
          <w:sz w:val="24"/>
          <w:szCs w:val="24"/>
        </w:rPr>
        <w:t>l segundo.</w:t>
      </w:r>
    </w:p>
    <w:p w14:paraId="47536AE0" w14:textId="77777777" w:rsidR="00286DD4" w:rsidRPr="00876EBE" w:rsidRDefault="00286DD4" w:rsidP="00286DD4">
      <w:pPr>
        <w:numPr>
          <w:ilvl w:val="0"/>
          <w:numId w:val="18"/>
        </w:numPr>
        <w:jc w:val="both"/>
        <w:rPr>
          <w:rFonts w:ascii="Arial" w:hAnsi="Arial" w:cs="Arial"/>
          <w:sz w:val="24"/>
          <w:szCs w:val="24"/>
        </w:rPr>
      </w:pPr>
      <w:r w:rsidRPr="00876EBE">
        <w:rPr>
          <w:rFonts w:ascii="Arial" w:hAnsi="Arial" w:cs="Arial"/>
          <w:sz w:val="24"/>
          <w:szCs w:val="24"/>
        </w:rPr>
        <w:t xml:space="preserve">E3: Estación ubicada también en Las Teresitas, compartiendo ubicación física con E2, pero correspondiente al inicio del segundo teleférico y equipada </w:t>
      </w:r>
      <w:r>
        <w:rPr>
          <w:rFonts w:ascii="Arial" w:hAnsi="Arial" w:cs="Arial"/>
          <w:sz w:val="24"/>
          <w:szCs w:val="24"/>
        </w:rPr>
        <w:t xml:space="preserve">preferentemente </w:t>
      </w:r>
      <w:r w:rsidRPr="00876EBE">
        <w:rPr>
          <w:rFonts w:ascii="Arial" w:hAnsi="Arial" w:cs="Arial"/>
          <w:sz w:val="24"/>
          <w:szCs w:val="24"/>
        </w:rPr>
        <w:t>con el segundo grupo motriz.</w:t>
      </w:r>
    </w:p>
    <w:p w14:paraId="6637F023" w14:textId="77777777" w:rsidR="00286DD4" w:rsidRPr="00876EBE" w:rsidRDefault="00286DD4" w:rsidP="00286DD4">
      <w:pPr>
        <w:numPr>
          <w:ilvl w:val="0"/>
          <w:numId w:val="18"/>
        </w:numPr>
        <w:jc w:val="both"/>
        <w:rPr>
          <w:rFonts w:ascii="Arial" w:hAnsi="Arial" w:cs="Arial"/>
          <w:sz w:val="24"/>
          <w:szCs w:val="24"/>
        </w:rPr>
      </w:pPr>
      <w:r w:rsidRPr="00876EBE">
        <w:rPr>
          <w:rFonts w:ascii="Arial" w:hAnsi="Arial" w:cs="Arial"/>
          <w:sz w:val="24"/>
          <w:szCs w:val="24"/>
        </w:rPr>
        <w:t xml:space="preserve">E4: Estación terminal del sistema, localizada en el sector El Morrón, correspondiente al extremo </w:t>
      </w:r>
      <w:r>
        <w:rPr>
          <w:rFonts w:ascii="Arial" w:hAnsi="Arial" w:cs="Arial"/>
          <w:sz w:val="24"/>
          <w:szCs w:val="24"/>
        </w:rPr>
        <w:t>inferior</w:t>
      </w:r>
      <w:r w:rsidRPr="00876EBE">
        <w:rPr>
          <w:rFonts w:ascii="Arial" w:hAnsi="Arial" w:cs="Arial"/>
          <w:sz w:val="24"/>
          <w:szCs w:val="24"/>
        </w:rPr>
        <w:t xml:space="preserve"> del segundo teleférico.</w:t>
      </w:r>
      <w:r w:rsidRPr="00EE1E3E">
        <w:rPr>
          <w:rFonts w:ascii="Arial" w:hAnsi="Arial" w:cs="Arial"/>
          <w:sz w:val="24"/>
          <w:szCs w:val="24"/>
        </w:rPr>
        <w:t xml:space="preserve"> </w:t>
      </w:r>
      <w:r>
        <w:rPr>
          <w:rFonts w:ascii="Arial" w:hAnsi="Arial" w:cs="Arial"/>
          <w:sz w:val="24"/>
          <w:szCs w:val="24"/>
        </w:rPr>
        <w:t>En esta ubicación de preferencia se considera la estación tensora del cable tractor del tramo 2.</w:t>
      </w:r>
    </w:p>
    <w:p w14:paraId="0B045A9D" w14:textId="77777777" w:rsidR="00286DD4" w:rsidRPr="00876EBE" w:rsidRDefault="00286DD4" w:rsidP="00286DD4">
      <w:pPr>
        <w:jc w:val="both"/>
        <w:rPr>
          <w:rFonts w:ascii="Arial" w:hAnsi="Arial" w:cs="Arial"/>
          <w:sz w:val="24"/>
          <w:szCs w:val="24"/>
        </w:rPr>
      </w:pPr>
      <w:r w:rsidRPr="00876EBE">
        <w:rPr>
          <w:rFonts w:ascii="Arial" w:hAnsi="Arial" w:cs="Arial"/>
          <w:sz w:val="24"/>
          <w:szCs w:val="24"/>
        </w:rPr>
        <w:t xml:space="preserve">Las estaciones motrices se sitúan en E2 y E3, mientras que las estaciones de retorno con sistemas de tensión variable (cable </w:t>
      </w:r>
      <w:r>
        <w:rPr>
          <w:rFonts w:ascii="Arial" w:hAnsi="Arial" w:cs="Arial"/>
          <w:sz w:val="24"/>
          <w:szCs w:val="24"/>
        </w:rPr>
        <w:t>portador</w:t>
      </w:r>
      <w:r w:rsidRPr="00876EBE">
        <w:rPr>
          <w:rFonts w:ascii="Arial" w:hAnsi="Arial" w:cs="Arial"/>
          <w:sz w:val="24"/>
          <w:szCs w:val="24"/>
        </w:rPr>
        <w:t xml:space="preserve"> anclado) se encuentran en E1 y E4, respectivamente.</w:t>
      </w:r>
    </w:p>
    <w:p w14:paraId="41150217" w14:textId="77777777" w:rsidR="00286DD4" w:rsidRDefault="00286DD4" w:rsidP="00286DD4">
      <w:pPr>
        <w:jc w:val="both"/>
        <w:rPr>
          <w:rFonts w:ascii="Arial" w:hAnsi="Arial" w:cs="Arial"/>
          <w:sz w:val="24"/>
          <w:szCs w:val="24"/>
        </w:rPr>
      </w:pPr>
      <w:r w:rsidRPr="00876EBE">
        <w:rPr>
          <w:rFonts w:ascii="Arial" w:hAnsi="Arial" w:cs="Arial"/>
          <w:sz w:val="24"/>
          <w:szCs w:val="24"/>
        </w:rPr>
        <w:t xml:space="preserve">Los cables portadores están anclados en cada una de las estaciones, conformando dos vanos independientes: de E1 a E2 y de E3 a E4. En las estaciones motrices (E2 y E3) se </w:t>
      </w:r>
      <w:r>
        <w:rPr>
          <w:rFonts w:ascii="Arial" w:hAnsi="Arial" w:cs="Arial"/>
          <w:sz w:val="24"/>
          <w:szCs w:val="24"/>
        </w:rPr>
        <w:t>debe</w:t>
      </w:r>
      <w:r w:rsidRPr="00876EBE">
        <w:rPr>
          <w:rFonts w:ascii="Arial" w:hAnsi="Arial" w:cs="Arial"/>
          <w:sz w:val="24"/>
          <w:szCs w:val="24"/>
        </w:rPr>
        <w:t xml:space="preserve"> disp</w:t>
      </w:r>
      <w:r>
        <w:rPr>
          <w:rFonts w:ascii="Arial" w:hAnsi="Arial" w:cs="Arial"/>
          <w:sz w:val="24"/>
          <w:szCs w:val="24"/>
        </w:rPr>
        <w:t>oner de una</w:t>
      </w:r>
      <w:r w:rsidRPr="00876EBE">
        <w:rPr>
          <w:rFonts w:ascii="Arial" w:hAnsi="Arial" w:cs="Arial"/>
          <w:sz w:val="24"/>
          <w:szCs w:val="24"/>
        </w:rPr>
        <w:t xml:space="preserve"> reserva de cable portador, necesarias para efectuar </w:t>
      </w:r>
      <w:r w:rsidRPr="00876EBE">
        <w:rPr>
          <w:rFonts w:ascii="Arial" w:hAnsi="Arial" w:cs="Arial"/>
          <w:sz w:val="24"/>
          <w:szCs w:val="24"/>
        </w:rPr>
        <w:lastRenderedPageBreak/>
        <w:t xml:space="preserve">los desplazamientos reglamentarios </w:t>
      </w:r>
      <w:r>
        <w:rPr>
          <w:rFonts w:ascii="Arial" w:hAnsi="Arial" w:cs="Arial"/>
          <w:sz w:val="24"/>
          <w:szCs w:val="24"/>
        </w:rPr>
        <w:t>por las zonas de apoyo del cable en estaciones y torre</w:t>
      </w:r>
      <w:r w:rsidRPr="00876EBE">
        <w:rPr>
          <w:rFonts w:ascii="Arial" w:hAnsi="Arial" w:cs="Arial"/>
          <w:sz w:val="24"/>
          <w:szCs w:val="24"/>
        </w:rPr>
        <w:t>.</w:t>
      </w:r>
    </w:p>
    <w:p w14:paraId="188CCABF" w14:textId="77777777" w:rsidR="00274055" w:rsidRDefault="00274055" w:rsidP="00274055">
      <w:pPr>
        <w:pStyle w:val="NormalWeb"/>
      </w:pPr>
      <w:r>
        <w:rPr>
          <w:noProof/>
        </w:rPr>
        <w:drawing>
          <wp:inline distT="0" distB="0" distL="0" distR="0" wp14:anchorId="6C4AC173" wp14:editId="3EF09ED4">
            <wp:extent cx="5562600" cy="2031042"/>
            <wp:effectExtent l="0" t="0" r="0" b="7620"/>
            <wp:docPr id="10" name="Imagen 3" descr="Mapa de color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descr="Mapa de colores&#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8515" cy="2036853"/>
                    </a:xfrm>
                    <a:prstGeom prst="rect">
                      <a:avLst/>
                    </a:prstGeom>
                    <a:noFill/>
                    <a:ln>
                      <a:noFill/>
                    </a:ln>
                  </pic:spPr>
                </pic:pic>
              </a:graphicData>
            </a:graphic>
          </wp:inline>
        </w:drawing>
      </w:r>
    </w:p>
    <w:p w14:paraId="75D3173D" w14:textId="03AB9043" w:rsidR="00286DD4" w:rsidRPr="00876EBE" w:rsidRDefault="00286DD4" w:rsidP="00286DD4">
      <w:pPr>
        <w:jc w:val="both"/>
        <w:rPr>
          <w:rFonts w:ascii="Arial" w:hAnsi="Arial" w:cs="Arial"/>
          <w:sz w:val="24"/>
          <w:szCs w:val="24"/>
        </w:rPr>
      </w:pPr>
    </w:p>
    <w:p w14:paraId="3E2F6C8E" w14:textId="77777777" w:rsidR="00286DD4" w:rsidRDefault="00286DD4" w:rsidP="00286DD4">
      <w:pPr>
        <w:jc w:val="both"/>
        <w:rPr>
          <w:rFonts w:ascii="Arial" w:hAnsi="Arial" w:cs="Arial"/>
          <w:sz w:val="24"/>
          <w:szCs w:val="24"/>
        </w:rPr>
      </w:pPr>
      <w:r w:rsidRPr="00876EBE">
        <w:rPr>
          <w:rFonts w:ascii="Arial" w:hAnsi="Arial" w:cs="Arial"/>
          <w:iCs/>
          <w:sz w:val="24"/>
          <w:szCs w:val="24"/>
        </w:rPr>
        <w:t xml:space="preserve">Ilustración </w:t>
      </w:r>
      <w:r w:rsidRPr="00876EBE">
        <w:rPr>
          <w:rFonts w:ascii="Arial" w:hAnsi="Arial" w:cs="Arial"/>
          <w:iCs/>
          <w:sz w:val="24"/>
          <w:szCs w:val="24"/>
        </w:rPr>
        <w:fldChar w:fldCharType="begin"/>
      </w:r>
      <w:r w:rsidRPr="00876EBE">
        <w:rPr>
          <w:rFonts w:ascii="Arial" w:hAnsi="Arial" w:cs="Arial"/>
          <w:iCs/>
          <w:sz w:val="24"/>
          <w:szCs w:val="24"/>
        </w:rPr>
        <w:instrText xml:space="preserve"> SEQ Ilustración \* ARABIC </w:instrText>
      </w:r>
      <w:r w:rsidRPr="00876EBE">
        <w:rPr>
          <w:rFonts w:ascii="Arial" w:hAnsi="Arial" w:cs="Arial"/>
          <w:iCs/>
          <w:sz w:val="24"/>
          <w:szCs w:val="24"/>
        </w:rPr>
        <w:fldChar w:fldCharType="separate"/>
      </w:r>
      <w:r w:rsidRPr="00876EBE">
        <w:rPr>
          <w:rFonts w:ascii="Arial" w:hAnsi="Arial" w:cs="Arial"/>
          <w:iCs/>
          <w:sz w:val="24"/>
          <w:szCs w:val="24"/>
        </w:rPr>
        <w:t>1</w:t>
      </w:r>
      <w:r w:rsidRPr="00876EBE">
        <w:rPr>
          <w:rFonts w:ascii="Arial" w:hAnsi="Arial" w:cs="Arial"/>
          <w:sz w:val="24"/>
          <w:szCs w:val="24"/>
        </w:rPr>
        <w:fldChar w:fldCharType="end"/>
      </w:r>
      <w:r>
        <w:rPr>
          <w:rFonts w:ascii="Arial" w:hAnsi="Arial" w:cs="Arial"/>
          <w:sz w:val="24"/>
          <w:szCs w:val="24"/>
        </w:rPr>
        <w:t>.</w:t>
      </w:r>
      <w:r w:rsidRPr="00876EBE">
        <w:rPr>
          <w:rFonts w:ascii="Arial" w:hAnsi="Arial" w:cs="Arial"/>
          <w:iCs/>
          <w:sz w:val="24"/>
          <w:szCs w:val="24"/>
        </w:rPr>
        <w:t xml:space="preserve"> Configuración básica del sistema electromecánico </w:t>
      </w:r>
      <w:r>
        <w:rPr>
          <w:rFonts w:ascii="Arial" w:hAnsi="Arial" w:cs="Arial"/>
          <w:iCs/>
          <w:sz w:val="24"/>
          <w:szCs w:val="24"/>
        </w:rPr>
        <w:t>requerido.</w:t>
      </w:r>
    </w:p>
    <w:p w14:paraId="3C6464EB" w14:textId="77777777" w:rsidR="00286DD4" w:rsidRDefault="00286DD4" w:rsidP="00286DD4">
      <w:pPr>
        <w:jc w:val="both"/>
        <w:rPr>
          <w:rFonts w:ascii="Arial" w:hAnsi="Arial" w:cs="Arial"/>
          <w:sz w:val="24"/>
          <w:szCs w:val="24"/>
        </w:rPr>
      </w:pPr>
    </w:p>
    <w:p w14:paraId="5B73DE45" w14:textId="767D65B1" w:rsidR="00B038F4" w:rsidRDefault="00DA7F54" w:rsidP="00286DD4">
      <w:pPr>
        <w:jc w:val="both"/>
        <w:rPr>
          <w:rFonts w:ascii="Arial" w:hAnsi="Arial" w:cs="Arial"/>
          <w:sz w:val="24"/>
          <w:szCs w:val="24"/>
        </w:rPr>
      </w:pPr>
      <w:r>
        <w:rPr>
          <w:rFonts w:ascii="Arial" w:hAnsi="Arial" w:cs="Arial"/>
          <w:sz w:val="24"/>
          <w:szCs w:val="24"/>
        </w:rPr>
        <w:t>La factibilidad del proyecto considero un sistema con una única cabina por tramo considerando que el galibo horizontal entre cabinas con el sistema antiguo no cumple y la envolvente en la</w:t>
      </w:r>
      <w:r w:rsidR="000F7E5F">
        <w:rPr>
          <w:rFonts w:ascii="Arial" w:hAnsi="Arial" w:cs="Arial"/>
          <w:sz w:val="24"/>
          <w:szCs w:val="24"/>
        </w:rPr>
        <w:t>s</w:t>
      </w:r>
      <w:r>
        <w:rPr>
          <w:rFonts w:ascii="Arial" w:hAnsi="Arial" w:cs="Arial"/>
          <w:sz w:val="24"/>
          <w:szCs w:val="24"/>
        </w:rPr>
        <w:t xml:space="preserve"> estaci</w:t>
      </w:r>
      <w:r w:rsidR="000F7E5F">
        <w:rPr>
          <w:rFonts w:ascii="Arial" w:hAnsi="Arial" w:cs="Arial"/>
          <w:sz w:val="24"/>
          <w:szCs w:val="24"/>
        </w:rPr>
        <w:t>ones</w:t>
      </w:r>
      <w:r>
        <w:rPr>
          <w:rFonts w:ascii="Arial" w:hAnsi="Arial" w:cs="Arial"/>
          <w:sz w:val="24"/>
          <w:szCs w:val="24"/>
        </w:rPr>
        <w:t xml:space="preserve"> interfiere </w:t>
      </w:r>
      <w:r w:rsidR="000F7E5F">
        <w:rPr>
          <w:rFonts w:ascii="Arial" w:hAnsi="Arial" w:cs="Arial"/>
          <w:sz w:val="24"/>
          <w:szCs w:val="24"/>
        </w:rPr>
        <w:t xml:space="preserve">en caso de utilizar </w:t>
      </w:r>
      <w:r>
        <w:rPr>
          <w:rFonts w:ascii="Arial" w:hAnsi="Arial" w:cs="Arial"/>
          <w:sz w:val="24"/>
          <w:szCs w:val="24"/>
        </w:rPr>
        <w:t xml:space="preserve">dos cabinas. </w:t>
      </w:r>
      <w:r w:rsidR="00702C4E">
        <w:rPr>
          <w:rFonts w:ascii="Arial" w:hAnsi="Arial" w:cs="Arial"/>
          <w:sz w:val="24"/>
          <w:szCs w:val="24"/>
        </w:rPr>
        <w:t>Además,</w:t>
      </w:r>
      <w:r>
        <w:rPr>
          <w:rFonts w:ascii="Arial" w:hAnsi="Arial" w:cs="Arial"/>
          <w:sz w:val="24"/>
          <w:szCs w:val="24"/>
        </w:rPr>
        <w:t xml:space="preserve"> requiere grandes intervenciones estructurales en las estaciones</w:t>
      </w:r>
      <w:r w:rsidR="000F7E5F">
        <w:rPr>
          <w:rFonts w:ascii="Arial" w:hAnsi="Arial" w:cs="Arial"/>
          <w:sz w:val="24"/>
          <w:szCs w:val="24"/>
        </w:rPr>
        <w:t>,</w:t>
      </w:r>
      <w:r>
        <w:rPr>
          <w:rFonts w:ascii="Arial" w:hAnsi="Arial" w:cs="Arial"/>
          <w:sz w:val="24"/>
          <w:szCs w:val="24"/>
        </w:rPr>
        <w:t xml:space="preserve"> lo cual obliga a repotenciar completamente las estaciones</w:t>
      </w:r>
      <w:r w:rsidR="000F7E5F">
        <w:rPr>
          <w:rFonts w:ascii="Arial" w:hAnsi="Arial" w:cs="Arial"/>
          <w:sz w:val="24"/>
          <w:szCs w:val="24"/>
        </w:rPr>
        <w:t xml:space="preserve"> y por ende se </w:t>
      </w:r>
      <w:r>
        <w:rPr>
          <w:rFonts w:ascii="Arial" w:hAnsi="Arial" w:cs="Arial"/>
          <w:sz w:val="24"/>
          <w:szCs w:val="24"/>
        </w:rPr>
        <w:t>hace inviable reutilizar las edificaciones existentes en cada estación.</w:t>
      </w:r>
    </w:p>
    <w:p w14:paraId="7C90A6D5" w14:textId="77777777" w:rsidR="00DA7F54" w:rsidRDefault="00DA7F54" w:rsidP="00286DD4">
      <w:pPr>
        <w:jc w:val="both"/>
        <w:rPr>
          <w:rFonts w:ascii="Arial" w:hAnsi="Arial" w:cs="Arial"/>
          <w:sz w:val="24"/>
          <w:szCs w:val="24"/>
        </w:rPr>
      </w:pPr>
    </w:p>
    <w:p w14:paraId="72806356" w14:textId="77777777" w:rsidR="00286DD4" w:rsidRPr="002D43E0" w:rsidRDefault="00286DD4" w:rsidP="00286DD4">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9" w:name="_Toc274830341"/>
      <w:bookmarkStart w:id="10" w:name="_Toc314643110"/>
      <w:bookmarkStart w:id="11" w:name="_Toc314643739"/>
      <w:bookmarkStart w:id="12" w:name="_Toc234455478"/>
      <w:r w:rsidRPr="002D43E0">
        <w:rPr>
          <w:rFonts w:ascii="Arial" w:hAnsi="Arial" w:cs="Arial"/>
          <w:b/>
          <w:color w:val="auto"/>
          <w:sz w:val="24"/>
          <w:lang w:eastAsia="es-ES"/>
        </w:rPr>
        <w:t>1.3</w:t>
      </w:r>
      <w:r w:rsidRPr="002D43E0">
        <w:rPr>
          <w:rFonts w:ascii="Arial" w:hAnsi="Arial" w:cs="Arial"/>
          <w:b/>
          <w:color w:val="auto"/>
          <w:sz w:val="24"/>
          <w:lang w:eastAsia="es-ES"/>
        </w:rPr>
        <w:tab/>
        <w:t>CARACTERÍSTICAS DE LAS INSTALACIONES</w:t>
      </w:r>
      <w:bookmarkEnd w:id="9"/>
      <w:bookmarkEnd w:id="10"/>
      <w:bookmarkEnd w:id="11"/>
      <w:bookmarkEnd w:id="12"/>
    </w:p>
    <w:p w14:paraId="426FBD86" w14:textId="77777777" w:rsidR="00286DD4" w:rsidRPr="00632F40" w:rsidRDefault="00286DD4" w:rsidP="00286DD4">
      <w:pPr>
        <w:rPr>
          <w:rFonts w:ascii="Arial" w:hAnsi="Arial" w:cs="Arial"/>
          <w:iCs/>
          <w:sz w:val="24"/>
          <w:szCs w:val="24"/>
        </w:rPr>
      </w:pPr>
      <w:r w:rsidRPr="00632F40">
        <w:rPr>
          <w:rFonts w:ascii="Arial" w:hAnsi="Arial" w:cs="Arial"/>
          <w:iCs/>
          <w:sz w:val="24"/>
          <w:szCs w:val="24"/>
        </w:rPr>
        <w:t>En las siguientes tablas se describen las características principales mínimas a cumplir en la oferta para</w:t>
      </w:r>
      <w:r>
        <w:rPr>
          <w:rFonts w:ascii="Arial" w:hAnsi="Arial" w:cs="Arial"/>
          <w:iCs/>
          <w:sz w:val="24"/>
          <w:szCs w:val="24"/>
        </w:rPr>
        <w:t xml:space="preserve"> los sistemas de transporte por cable del tramo 1 y 2</w:t>
      </w:r>
      <w:r w:rsidRPr="00632F40">
        <w:rPr>
          <w:rFonts w:ascii="Arial" w:hAnsi="Arial" w:cs="Arial"/>
          <w:iCs/>
          <w:sz w:val="24"/>
          <w:szCs w:val="24"/>
        </w:rPr>
        <w:t>:</w:t>
      </w:r>
    </w:p>
    <w:p w14:paraId="53C68B14" w14:textId="77777777" w:rsidR="00286DD4" w:rsidRDefault="00286DD4" w:rsidP="00286DD4">
      <w:pPr>
        <w:jc w:val="both"/>
        <w:rPr>
          <w:rFonts w:ascii="Arial" w:hAnsi="Arial" w:cs="Arial"/>
          <w:b/>
          <w:sz w:val="24"/>
          <w:szCs w:val="24"/>
        </w:rPr>
      </w:pPr>
    </w:p>
    <w:p w14:paraId="4CBE691C" w14:textId="77777777" w:rsidR="000F7E5F" w:rsidRDefault="000F7E5F" w:rsidP="00286DD4">
      <w:pPr>
        <w:jc w:val="both"/>
        <w:rPr>
          <w:rFonts w:ascii="Arial" w:hAnsi="Arial" w:cs="Arial"/>
          <w:b/>
          <w:sz w:val="24"/>
          <w:szCs w:val="24"/>
        </w:rPr>
      </w:pPr>
    </w:p>
    <w:p w14:paraId="26595740" w14:textId="77777777" w:rsidR="000F7E5F" w:rsidRDefault="000F7E5F" w:rsidP="00286DD4">
      <w:pPr>
        <w:jc w:val="both"/>
        <w:rPr>
          <w:rFonts w:ascii="Arial" w:hAnsi="Arial" w:cs="Arial"/>
          <w:b/>
          <w:sz w:val="24"/>
          <w:szCs w:val="24"/>
        </w:rPr>
      </w:pPr>
    </w:p>
    <w:p w14:paraId="02D27076" w14:textId="77777777" w:rsidR="00286DD4" w:rsidRPr="00876EBE" w:rsidRDefault="00286DD4" w:rsidP="00286DD4">
      <w:pPr>
        <w:jc w:val="both"/>
        <w:rPr>
          <w:rFonts w:ascii="Arial" w:hAnsi="Arial" w:cs="Arial"/>
          <w:b/>
          <w:sz w:val="24"/>
          <w:szCs w:val="24"/>
        </w:rPr>
      </w:pPr>
      <w:r w:rsidRPr="00D266FA">
        <w:rPr>
          <w:rFonts w:ascii="Arial" w:hAnsi="Arial" w:cs="Arial"/>
          <w:b/>
          <w:sz w:val="24"/>
          <w:szCs w:val="24"/>
          <w:lang w:val="it-IT"/>
        </w:rPr>
        <w:lastRenderedPageBreak/>
        <w:t xml:space="preserve">Tabla 1: Tramo 1: E1. La Aldea – E2. </w:t>
      </w:r>
      <w:r w:rsidRPr="00876EBE">
        <w:rPr>
          <w:rFonts w:ascii="Arial" w:hAnsi="Arial" w:cs="Arial"/>
          <w:b/>
          <w:sz w:val="24"/>
          <w:szCs w:val="24"/>
        </w:rPr>
        <w:t>Teresitas 1</w:t>
      </w:r>
    </w:p>
    <w:tbl>
      <w:tblPr>
        <w:tblStyle w:val="Tabladecuadrcula2"/>
        <w:tblW w:w="5000" w:type="pct"/>
        <w:jc w:val="center"/>
        <w:tblLook w:val="0620" w:firstRow="1" w:lastRow="0" w:firstColumn="0" w:lastColumn="0" w:noHBand="1" w:noVBand="1"/>
      </w:tblPr>
      <w:tblGrid>
        <w:gridCol w:w="4389"/>
        <w:gridCol w:w="4439"/>
      </w:tblGrid>
      <w:tr w:rsidR="00286DD4" w:rsidRPr="00876EBE" w14:paraId="4B40F507" w14:textId="77777777" w:rsidTr="001D434B">
        <w:trPr>
          <w:cnfStyle w:val="100000000000" w:firstRow="1" w:lastRow="0" w:firstColumn="0" w:lastColumn="0" w:oddVBand="0" w:evenVBand="0" w:oddHBand="0" w:evenHBand="0" w:firstRowFirstColumn="0" w:firstRowLastColumn="0" w:lastRowFirstColumn="0" w:lastRowLastColumn="0"/>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5E310B73" w14:textId="77777777" w:rsidR="00286DD4" w:rsidRPr="00876EBE" w:rsidRDefault="00286DD4" w:rsidP="001D434B">
            <w:pPr>
              <w:spacing w:after="160" w:line="259" w:lineRule="auto"/>
              <w:jc w:val="center"/>
              <w:rPr>
                <w:rFonts w:ascii="Arial" w:hAnsi="Arial" w:cs="Arial"/>
                <w:sz w:val="24"/>
                <w:szCs w:val="24"/>
              </w:rPr>
            </w:pPr>
            <w:r w:rsidRPr="00876EBE">
              <w:rPr>
                <w:rFonts w:ascii="Arial" w:hAnsi="Arial" w:cs="Arial"/>
                <w:sz w:val="24"/>
                <w:szCs w:val="24"/>
              </w:rPr>
              <w:t>Elemento</w:t>
            </w:r>
          </w:p>
        </w:tc>
        <w:tc>
          <w:tcPr>
            <w:tcW w:w="2514" w:type="pct"/>
            <w:tcBorders>
              <w:top w:val="single" w:sz="4" w:space="0" w:color="auto"/>
              <w:left w:val="single" w:sz="4" w:space="0" w:color="auto"/>
              <w:bottom w:val="single" w:sz="4" w:space="0" w:color="auto"/>
              <w:right w:val="single" w:sz="4" w:space="0" w:color="auto"/>
            </w:tcBorders>
            <w:hideMark/>
          </w:tcPr>
          <w:p w14:paraId="1A91178B" w14:textId="77777777" w:rsidR="00286DD4" w:rsidRPr="00876EBE" w:rsidRDefault="00286DD4" w:rsidP="001D434B">
            <w:pPr>
              <w:spacing w:after="160" w:line="259" w:lineRule="auto"/>
              <w:jc w:val="center"/>
              <w:rPr>
                <w:rFonts w:ascii="Arial" w:hAnsi="Arial" w:cs="Arial"/>
                <w:sz w:val="24"/>
                <w:szCs w:val="24"/>
              </w:rPr>
            </w:pPr>
            <w:r w:rsidRPr="00876EBE">
              <w:rPr>
                <w:rFonts w:ascii="Arial" w:hAnsi="Arial" w:cs="Arial"/>
                <w:sz w:val="24"/>
                <w:szCs w:val="24"/>
              </w:rPr>
              <w:t>Valor</w:t>
            </w:r>
          </w:p>
        </w:tc>
      </w:tr>
      <w:tr w:rsidR="00286DD4" w:rsidRPr="00876EBE" w14:paraId="59D6B354"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1604FCF7"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Tipo de instalación</w:t>
            </w:r>
          </w:p>
        </w:tc>
        <w:tc>
          <w:tcPr>
            <w:tcW w:w="2514" w:type="pct"/>
            <w:tcBorders>
              <w:top w:val="single" w:sz="4" w:space="0" w:color="auto"/>
              <w:left w:val="single" w:sz="4" w:space="0" w:color="auto"/>
              <w:bottom w:val="single" w:sz="4" w:space="0" w:color="auto"/>
              <w:right w:val="single" w:sz="4" w:space="0" w:color="auto"/>
            </w:tcBorders>
            <w:hideMark/>
          </w:tcPr>
          <w:p w14:paraId="58694707"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Teleférico de Vaivén (multicable 2S) mono vía</w:t>
            </w:r>
          </w:p>
        </w:tc>
      </w:tr>
      <w:tr w:rsidR="00286DD4" w:rsidRPr="00876EBE" w14:paraId="737967C9"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1CAA8AEA"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Cantidad de Estaciones</w:t>
            </w:r>
          </w:p>
        </w:tc>
        <w:tc>
          <w:tcPr>
            <w:tcW w:w="2514" w:type="pct"/>
            <w:tcBorders>
              <w:top w:val="single" w:sz="4" w:space="0" w:color="auto"/>
              <w:left w:val="single" w:sz="4" w:space="0" w:color="auto"/>
              <w:bottom w:val="single" w:sz="4" w:space="0" w:color="auto"/>
              <w:right w:val="single" w:sz="4" w:space="0" w:color="auto"/>
            </w:tcBorders>
            <w:hideMark/>
          </w:tcPr>
          <w:p w14:paraId="559FEDFA"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2</w:t>
            </w:r>
          </w:p>
        </w:tc>
      </w:tr>
      <w:tr w:rsidR="00286DD4" w:rsidRPr="00876EBE" w14:paraId="21F25EB4"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138F6D4D"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Cantidad</w:t>
            </w:r>
            <w:r>
              <w:rPr>
                <w:rFonts w:ascii="Arial" w:hAnsi="Arial" w:cs="Arial"/>
                <w:sz w:val="24"/>
                <w:szCs w:val="24"/>
              </w:rPr>
              <w:t xml:space="preserve"> máxima</w:t>
            </w:r>
            <w:r w:rsidRPr="00876EBE">
              <w:rPr>
                <w:rFonts w:ascii="Arial" w:hAnsi="Arial" w:cs="Arial"/>
                <w:sz w:val="24"/>
                <w:szCs w:val="24"/>
              </w:rPr>
              <w:t xml:space="preserve"> de torres intermedias</w:t>
            </w:r>
            <w:r>
              <w:rPr>
                <w:rFonts w:ascii="Arial" w:hAnsi="Arial" w:cs="Arial"/>
                <w:sz w:val="24"/>
                <w:szCs w:val="24"/>
              </w:rPr>
              <w:t>:</w:t>
            </w:r>
          </w:p>
        </w:tc>
        <w:tc>
          <w:tcPr>
            <w:tcW w:w="2514" w:type="pct"/>
            <w:tcBorders>
              <w:top w:val="single" w:sz="4" w:space="0" w:color="auto"/>
              <w:left w:val="single" w:sz="4" w:space="0" w:color="auto"/>
              <w:bottom w:val="single" w:sz="4" w:space="0" w:color="auto"/>
              <w:right w:val="single" w:sz="4" w:space="0" w:color="auto"/>
            </w:tcBorders>
            <w:hideMark/>
          </w:tcPr>
          <w:p w14:paraId="0060F061"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1</w:t>
            </w:r>
          </w:p>
        </w:tc>
      </w:tr>
      <w:tr w:rsidR="00286DD4" w:rsidRPr="00876EBE" w14:paraId="2D16A46E"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6A27F256"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 xml:space="preserve">Cantidad </w:t>
            </w:r>
            <w:r>
              <w:rPr>
                <w:rFonts w:ascii="Arial" w:hAnsi="Arial" w:cs="Arial"/>
                <w:sz w:val="24"/>
                <w:szCs w:val="24"/>
              </w:rPr>
              <w:t xml:space="preserve">mínima </w:t>
            </w:r>
            <w:r w:rsidRPr="00876EBE">
              <w:rPr>
                <w:rFonts w:ascii="Arial" w:hAnsi="Arial" w:cs="Arial"/>
                <w:sz w:val="24"/>
                <w:szCs w:val="24"/>
              </w:rPr>
              <w:t>de vehículos</w:t>
            </w:r>
          </w:p>
        </w:tc>
        <w:tc>
          <w:tcPr>
            <w:tcW w:w="2514" w:type="pct"/>
            <w:tcBorders>
              <w:top w:val="single" w:sz="4" w:space="0" w:color="auto"/>
              <w:left w:val="single" w:sz="4" w:space="0" w:color="auto"/>
              <w:bottom w:val="single" w:sz="4" w:space="0" w:color="auto"/>
              <w:right w:val="single" w:sz="4" w:space="0" w:color="auto"/>
            </w:tcBorders>
            <w:hideMark/>
          </w:tcPr>
          <w:p w14:paraId="1988B864"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1</w:t>
            </w:r>
          </w:p>
        </w:tc>
      </w:tr>
      <w:tr w:rsidR="00286DD4" w:rsidRPr="00876EBE" w14:paraId="54608014"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58AECA1B"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 xml:space="preserve">Capacidad </w:t>
            </w:r>
            <w:r>
              <w:rPr>
                <w:rFonts w:ascii="Arial" w:hAnsi="Arial" w:cs="Arial"/>
                <w:sz w:val="24"/>
                <w:szCs w:val="24"/>
              </w:rPr>
              <w:t xml:space="preserve">mínima </w:t>
            </w:r>
            <w:r w:rsidRPr="00876EBE">
              <w:rPr>
                <w:rFonts w:ascii="Arial" w:hAnsi="Arial" w:cs="Arial"/>
                <w:sz w:val="24"/>
                <w:szCs w:val="24"/>
              </w:rPr>
              <w:t>del vehículo</w:t>
            </w:r>
          </w:p>
        </w:tc>
        <w:tc>
          <w:tcPr>
            <w:tcW w:w="2514" w:type="pct"/>
            <w:tcBorders>
              <w:top w:val="single" w:sz="4" w:space="0" w:color="auto"/>
              <w:left w:val="single" w:sz="4" w:space="0" w:color="auto"/>
              <w:bottom w:val="single" w:sz="4" w:space="0" w:color="auto"/>
              <w:right w:val="single" w:sz="4" w:space="0" w:color="auto"/>
            </w:tcBorders>
            <w:hideMark/>
          </w:tcPr>
          <w:p w14:paraId="448C45D9" w14:textId="5D922606" w:rsidR="00286DD4" w:rsidRPr="00876EBE" w:rsidRDefault="0076717C" w:rsidP="001D434B">
            <w:pPr>
              <w:spacing w:after="160" w:line="259" w:lineRule="auto"/>
              <w:jc w:val="both"/>
              <w:rPr>
                <w:rFonts w:ascii="Arial" w:hAnsi="Arial" w:cs="Arial"/>
                <w:sz w:val="24"/>
                <w:szCs w:val="24"/>
              </w:rPr>
            </w:pPr>
            <w:r>
              <w:rPr>
                <w:rFonts w:ascii="Arial" w:hAnsi="Arial" w:cs="Arial"/>
                <w:sz w:val="24"/>
                <w:szCs w:val="24"/>
              </w:rPr>
              <w:t>15</w:t>
            </w:r>
            <w:r w:rsidR="00286DD4" w:rsidRPr="00876EBE">
              <w:rPr>
                <w:rFonts w:ascii="Arial" w:hAnsi="Arial" w:cs="Arial"/>
                <w:sz w:val="24"/>
                <w:szCs w:val="24"/>
              </w:rPr>
              <w:t xml:space="preserve"> pasajeros / 1.</w:t>
            </w:r>
            <w:r>
              <w:rPr>
                <w:rFonts w:ascii="Arial" w:hAnsi="Arial" w:cs="Arial"/>
                <w:sz w:val="24"/>
                <w:szCs w:val="24"/>
              </w:rPr>
              <w:t>200</w:t>
            </w:r>
            <w:r w:rsidR="00286DD4" w:rsidRPr="00876EBE">
              <w:rPr>
                <w:rFonts w:ascii="Arial" w:hAnsi="Arial" w:cs="Arial"/>
                <w:sz w:val="24"/>
                <w:szCs w:val="24"/>
              </w:rPr>
              <w:t xml:space="preserve"> kg</w:t>
            </w:r>
          </w:p>
        </w:tc>
      </w:tr>
      <w:tr w:rsidR="00286DD4" w:rsidRPr="00876EBE" w14:paraId="405A665E"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151E6ED6" w14:textId="33E3018F" w:rsidR="00286DD4" w:rsidRPr="00876EBE" w:rsidRDefault="00286DD4" w:rsidP="001D434B">
            <w:pPr>
              <w:spacing w:after="160" w:line="259" w:lineRule="auto"/>
              <w:jc w:val="both"/>
              <w:rPr>
                <w:rFonts w:ascii="Arial" w:hAnsi="Arial" w:cs="Arial"/>
                <w:sz w:val="24"/>
                <w:szCs w:val="24"/>
              </w:rPr>
            </w:pPr>
            <w:r>
              <w:rPr>
                <w:rFonts w:ascii="Arial" w:hAnsi="Arial" w:cs="Arial"/>
                <w:sz w:val="24"/>
                <w:szCs w:val="24"/>
              </w:rPr>
              <w:t xml:space="preserve">Capacidad </w:t>
            </w:r>
            <w:r w:rsidR="0076717C">
              <w:rPr>
                <w:rFonts w:ascii="Arial" w:hAnsi="Arial" w:cs="Arial"/>
                <w:sz w:val="24"/>
                <w:szCs w:val="24"/>
              </w:rPr>
              <w:t xml:space="preserve">mínima </w:t>
            </w:r>
            <w:r>
              <w:rPr>
                <w:rFonts w:ascii="Arial" w:hAnsi="Arial" w:cs="Arial"/>
                <w:sz w:val="24"/>
                <w:szCs w:val="24"/>
              </w:rPr>
              <w:t xml:space="preserve">del sistema </w:t>
            </w:r>
          </w:p>
        </w:tc>
        <w:tc>
          <w:tcPr>
            <w:tcW w:w="2514" w:type="pct"/>
            <w:tcBorders>
              <w:top w:val="single" w:sz="4" w:space="0" w:color="auto"/>
              <w:left w:val="single" w:sz="4" w:space="0" w:color="auto"/>
              <w:bottom w:val="single" w:sz="4" w:space="0" w:color="auto"/>
              <w:right w:val="single" w:sz="4" w:space="0" w:color="auto"/>
            </w:tcBorders>
            <w:hideMark/>
          </w:tcPr>
          <w:p w14:paraId="4B8ECCFA" w14:textId="1AAAF118" w:rsidR="00286DD4" w:rsidRPr="00876EBE" w:rsidRDefault="0076717C" w:rsidP="001D434B">
            <w:pPr>
              <w:spacing w:after="160" w:line="259" w:lineRule="auto"/>
              <w:jc w:val="both"/>
              <w:rPr>
                <w:rFonts w:ascii="Arial" w:hAnsi="Arial" w:cs="Arial"/>
                <w:sz w:val="24"/>
                <w:szCs w:val="24"/>
              </w:rPr>
            </w:pPr>
            <w:r>
              <w:rPr>
                <w:rFonts w:ascii="Arial" w:hAnsi="Arial" w:cs="Arial"/>
                <w:sz w:val="24"/>
                <w:szCs w:val="24"/>
              </w:rPr>
              <w:t>120</w:t>
            </w:r>
            <w:r w:rsidR="00286DD4" w:rsidRPr="00876EBE">
              <w:rPr>
                <w:rFonts w:ascii="Arial" w:hAnsi="Arial" w:cs="Arial"/>
                <w:sz w:val="24"/>
                <w:szCs w:val="24"/>
              </w:rPr>
              <w:t xml:space="preserve"> </w:t>
            </w:r>
            <w:r w:rsidR="00286DD4" w:rsidRPr="009965BA">
              <w:rPr>
                <w:rFonts w:ascii="Arial" w:hAnsi="Arial" w:cs="Arial"/>
                <w:sz w:val="24"/>
                <w:szCs w:val="24"/>
              </w:rPr>
              <w:t>pasajeros/hora sentido</w:t>
            </w:r>
          </w:p>
        </w:tc>
      </w:tr>
      <w:tr w:rsidR="00286DD4" w:rsidRPr="00876EBE" w14:paraId="231611DF"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6715EBED" w14:textId="4ED0C04F"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 xml:space="preserve">Velocidad </w:t>
            </w:r>
            <w:r w:rsidR="0076717C">
              <w:rPr>
                <w:rFonts w:ascii="Arial" w:hAnsi="Arial" w:cs="Arial"/>
                <w:sz w:val="24"/>
                <w:szCs w:val="24"/>
              </w:rPr>
              <w:t>máxima</w:t>
            </w:r>
            <w:r w:rsidRPr="00876EBE">
              <w:rPr>
                <w:rFonts w:ascii="Arial" w:hAnsi="Arial" w:cs="Arial"/>
                <w:sz w:val="24"/>
                <w:szCs w:val="24"/>
              </w:rPr>
              <w:t xml:space="preserve"> de operación (m/s)</w:t>
            </w:r>
          </w:p>
        </w:tc>
        <w:tc>
          <w:tcPr>
            <w:tcW w:w="2514" w:type="pct"/>
            <w:tcBorders>
              <w:top w:val="single" w:sz="4" w:space="0" w:color="auto"/>
              <w:left w:val="single" w:sz="4" w:space="0" w:color="auto"/>
              <w:bottom w:val="single" w:sz="4" w:space="0" w:color="auto"/>
              <w:right w:val="single" w:sz="4" w:space="0" w:color="auto"/>
            </w:tcBorders>
            <w:hideMark/>
          </w:tcPr>
          <w:p w14:paraId="4F08E3C0" w14:textId="5E3080AC" w:rsidR="00286DD4" w:rsidRPr="00876EBE" w:rsidRDefault="0076717C" w:rsidP="001D434B">
            <w:pPr>
              <w:spacing w:after="160" w:line="259" w:lineRule="auto"/>
              <w:jc w:val="both"/>
              <w:rPr>
                <w:rFonts w:ascii="Arial" w:hAnsi="Arial" w:cs="Arial"/>
                <w:sz w:val="24"/>
                <w:szCs w:val="24"/>
              </w:rPr>
            </w:pPr>
            <w:r>
              <w:rPr>
                <w:rFonts w:ascii="Arial" w:hAnsi="Arial" w:cs="Arial"/>
                <w:sz w:val="24"/>
                <w:szCs w:val="24"/>
              </w:rPr>
              <w:t>7</w:t>
            </w:r>
          </w:p>
        </w:tc>
      </w:tr>
      <w:tr w:rsidR="00286DD4" w:rsidRPr="00876EBE" w14:paraId="29EEE7C7"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20B858AD"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Tiempo de ciclo (s)</w:t>
            </w:r>
          </w:p>
        </w:tc>
        <w:tc>
          <w:tcPr>
            <w:tcW w:w="2514" w:type="pct"/>
            <w:tcBorders>
              <w:top w:val="single" w:sz="4" w:space="0" w:color="auto"/>
              <w:left w:val="single" w:sz="4" w:space="0" w:color="auto"/>
              <w:bottom w:val="single" w:sz="4" w:space="0" w:color="auto"/>
              <w:right w:val="single" w:sz="4" w:space="0" w:color="auto"/>
            </w:tcBorders>
            <w:hideMark/>
          </w:tcPr>
          <w:p w14:paraId="5B2EB552"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476</w:t>
            </w:r>
          </w:p>
        </w:tc>
      </w:tr>
      <w:tr w:rsidR="00286DD4" w:rsidRPr="00876EBE" w14:paraId="51ADA343"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4D3E80BA"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Desnivel total (m)</w:t>
            </w:r>
          </w:p>
        </w:tc>
        <w:tc>
          <w:tcPr>
            <w:tcW w:w="2514" w:type="pct"/>
            <w:tcBorders>
              <w:top w:val="single" w:sz="4" w:space="0" w:color="auto"/>
              <w:left w:val="single" w:sz="4" w:space="0" w:color="auto"/>
              <w:bottom w:val="single" w:sz="4" w:space="0" w:color="auto"/>
              <w:right w:val="single" w:sz="4" w:space="0" w:color="auto"/>
            </w:tcBorders>
            <w:hideMark/>
          </w:tcPr>
          <w:p w14:paraId="71DD4BB0"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14,6</w:t>
            </w:r>
          </w:p>
        </w:tc>
      </w:tr>
      <w:tr w:rsidR="00286DD4" w:rsidRPr="00876EBE" w14:paraId="7F83863C"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0D5D12CA"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Longitud horizontal total (m)</w:t>
            </w:r>
          </w:p>
        </w:tc>
        <w:tc>
          <w:tcPr>
            <w:tcW w:w="2514" w:type="pct"/>
            <w:tcBorders>
              <w:top w:val="single" w:sz="4" w:space="0" w:color="auto"/>
              <w:left w:val="single" w:sz="4" w:space="0" w:color="auto"/>
              <w:bottom w:val="single" w:sz="4" w:space="0" w:color="auto"/>
              <w:right w:val="single" w:sz="4" w:space="0" w:color="auto"/>
            </w:tcBorders>
            <w:hideMark/>
          </w:tcPr>
          <w:p w14:paraId="46A693DE"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875,3</w:t>
            </w:r>
          </w:p>
        </w:tc>
      </w:tr>
      <w:tr w:rsidR="00286DD4" w:rsidRPr="00876EBE" w14:paraId="170AA126"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73C19CC9"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Anchura de vía predeterminado (m)</w:t>
            </w:r>
          </w:p>
        </w:tc>
        <w:tc>
          <w:tcPr>
            <w:tcW w:w="2514" w:type="pct"/>
            <w:tcBorders>
              <w:top w:val="single" w:sz="4" w:space="0" w:color="auto"/>
              <w:left w:val="single" w:sz="4" w:space="0" w:color="auto"/>
              <w:bottom w:val="single" w:sz="4" w:space="0" w:color="auto"/>
              <w:right w:val="single" w:sz="4" w:space="0" w:color="auto"/>
            </w:tcBorders>
            <w:hideMark/>
          </w:tcPr>
          <w:p w14:paraId="65A8C7EC"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7,3</w:t>
            </w:r>
          </w:p>
        </w:tc>
      </w:tr>
      <w:tr w:rsidR="00286DD4" w:rsidRPr="00876EBE" w14:paraId="442D7333"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0DD4DE50"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Estación motriz</w:t>
            </w:r>
          </w:p>
        </w:tc>
        <w:tc>
          <w:tcPr>
            <w:tcW w:w="2514" w:type="pct"/>
            <w:tcBorders>
              <w:top w:val="single" w:sz="4" w:space="0" w:color="auto"/>
              <w:left w:val="single" w:sz="4" w:space="0" w:color="auto"/>
              <w:bottom w:val="single" w:sz="4" w:space="0" w:color="auto"/>
              <w:right w:val="single" w:sz="4" w:space="0" w:color="auto"/>
            </w:tcBorders>
            <w:hideMark/>
          </w:tcPr>
          <w:p w14:paraId="3A615CAF"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Teresitas 1</w:t>
            </w:r>
          </w:p>
        </w:tc>
      </w:tr>
      <w:tr w:rsidR="00286DD4" w:rsidRPr="00876EBE" w14:paraId="1962779F"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1EA94C43"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 xml:space="preserve">Cantidad </w:t>
            </w:r>
            <w:r>
              <w:rPr>
                <w:rFonts w:ascii="Arial" w:hAnsi="Arial" w:cs="Arial"/>
                <w:sz w:val="24"/>
                <w:szCs w:val="24"/>
              </w:rPr>
              <w:t xml:space="preserve">mínima </w:t>
            </w:r>
            <w:r w:rsidRPr="00876EBE">
              <w:rPr>
                <w:rFonts w:ascii="Arial" w:hAnsi="Arial" w:cs="Arial"/>
                <w:sz w:val="24"/>
                <w:szCs w:val="24"/>
              </w:rPr>
              <w:t>de cables portantes lado ida / retorno</w:t>
            </w:r>
          </w:p>
        </w:tc>
        <w:tc>
          <w:tcPr>
            <w:tcW w:w="2514" w:type="pct"/>
            <w:tcBorders>
              <w:top w:val="single" w:sz="4" w:space="0" w:color="auto"/>
              <w:left w:val="single" w:sz="4" w:space="0" w:color="auto"/>
              <w:bottom w:val="single" w:sz="4" w:space="0" w:color="auto"/>
              <w:right w:val="single" w:sz="4" w:space="0" w:color="auto"/>
            </w:tcBorders>
            <w:hideMark/>
          </w:tcPr>
          <w:p w14:paraId="5FDF6CEC"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1 / 0</w:t>
            </w:r>
          </w:p>
        </w:tc>
      </w:tr>
      <w:tr w:rsidR="00286DD4" w:rsidRPr="00876EBE" w14:paraId="17A64080"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7193D916"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Estación tensora (cable portante)</w:t>
            </w:r>
          </w:p>
        </w:tc>
        <w:tc>
          <w:tcPr>
            <w:tcW w:w="2514" w:type="pct"/>
            <w:tcBorders>
              <w:top w:val="single" w:sz="4" w:space="0" w:color="auto"/>
              <w:left w:val="single" w:sz="4" w:space="0" w:color="auto"/>
              <w:bottom w:val="single" w:sz="4" w:space="0" w:color="auto"/>
              <w:right w:val="single" w:sz="4" w:space="0" w:color="auto"/>
            </w:tcBorders>
            <w:hideMark/>
          </w:tcPr>
          <w:p w14:paraId="4FFC2863"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Anclado en ambos extremos</w:t>
            </w:r>
          </w:p>
        </w:tc>
      </w:tr>
      <w:tr w:rsidR="00286DD4" w:rsidRPr="00876EBE" w14:paraId="4D639A25"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60051C81"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Cantidad de cables tractores por dirección</w:t>
            </w:r>
          </w:p>
        </w:tc>
        <w:tc>
          <w:tcPr>
            <w:tcW w:w="2514" w:type="pct"/>
            <w:tcBorders>
              <w:top w:val="single" w:sz="4" w:space="0" w:color="auto"/>
              <w:left w:val="single" w:sz="4" w:space="0" w:color="auto"/>
              <w:bottom w:val="single" w:sz="4" w:space="0" w:color="auto"/>
              <w:right w:val="single" w:sz="4" w:space="0" w:color="auto"/>
            </w:tcBorders>
            <w:hideMark/>
          </w:tcPr>
          <w:p w14:paraId="3F236EEF"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1 (bucle cerrado)</w:t>
            </w:r>
          </w:p>
        </w:tc>
      </w:tr>
      <w:tr w:rsidR="00286DD4" w:rsidRPr="00876EBE" w14:paraId="73D2ED47" w14:textId="77777777" w:rsidTr="001D434B">
        <w:trPr>
          <w:trHeight w:val="20"/>
          <w:jc w:val="center"/>
        </w:trPr>
        <w:tc>
          <w:tcPr>
            <w:tcW w:w="2486" w:type="pct"/>
            <w:tcBorders>
              <w:top w:val="single" w:sz="4" w:space="0" w:color="auto"/>
              <w:left w:val="single" w:sz="4" w:space="0" w:color="auto"/>
              <w:bottom w:val="single" w:sz="4" w:space="0" w:color="auto"/>
              <w:right w:val="single" w:sz="4" w:space="0" w:color="auto"/>
            </w:tcBorders>
            <w:hideMark/>
          </w:tcPr>
          <w:p w14:paraId="011D56AF"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Estación tensora (cable tractor)</w:t>
            </w:r>
          </w:p>
        </w:tc>
        <w:tc>
          <w:tcPr>
            <w:tcW w:w="2514" w:type="pct"/>
            <w:tcBorders>
              <w:top w:val="single" w:sz="4" w:space="0" w:color="auto"/>
              <w:left w:val="single" w:sz="4" w:space="0" w:color="auto"/>
              <w:bottom w:val="single" w:sz="4" w:space="0" w:color="auto"/>
              <w:right w:val="single" w:sz="4" w:space="0" w:color="auto"/>
            </w:tcBorders>
            <w:hideMark/>
          </w:tcPr>
          <w:p w14:paraId="5D9337DC"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Anclado con regulación en la Estación La Aldea</w:t>
            </w:r>
          </w:p>
        </w:tc>
      </w:tr>
    </w:tbl>
    <w:p w14:paraId="7DE5B9D8" w14:textId="77777777" w:rsidR="00286DD4" w:rsidRDefault="00286DD4" w:rsidP="00286DD4">
      <w:pPr>
        <w:jc w:val="both"/>
        <w:rPr>
          <w:rFonts w:ascii="Arial" w:hAnsi="Arial" w:cs="Arial"/>
          <w:sz w:val="24"/>
          <w:szCs w:val="24"/>
        </w:rPr>
      </w:pPr>
    </w:p>
    <w:p w14:paraId="22D8C8FC" w14:textId="0EFF1F7F" w:rsidR="00274055" w:rsidRDefault="00274055" w:rsidP="00274055">
      <w:pPr>
        <w:jc w:val="both"/>
        <w:rPr>
          <w:rFonts w:ascii="Arial" w:hAnsi="Arial" w:cs="Arial"/>
          <w:sz w:val="24"/>
          <w:szCs w:val="24"/>
        </w:rPr>
      </w:pPr>
      <w:r>
        <w:rPr>
          <w:rFonts w:ascii="Arial" w:hAnsi="Arial" w:cs="Arial"/>
          <w:sz w:val="24"/>
          <w:szCs w:val="24"/>
        </w:rPr>
        <w:lastRenderedPageBreak/>
        <w:t>Se considera necesario la instalación de una torre aproximadamente a 120 metros de la salida de la estación E1 para cumplir con el galibo de paso libre de la cabina en la zona que sobrevuela algunas viviendas, sin embargo, los diferentes fabricantes deberán evaluar si es necesario dicha implantación de esta torre.</w:t>
      </w:r>
    </w:p>
    <w:p w14:paraId="3AA33944" w14:textId="77777777" w:rsidR="00274055" w:rsidRDefault="00274055" w:rsidP="00286DD4">
      <w:pPr>
        <w:jc w:val="both"/>
        <w:rPr>
          <w:rFonts w:ascii="Arial" w:hAnsi="Arial" w:cs="Arial"/>
          <w:sz w:val="24"/>
          <w:szCs w:val="24"/>
        </w:rPr>
      </w:pPr>
    </w:p>
    <w:p w14:paraId="6B2F4D09" w14:textId="08F159B9" w:rsidR="00274055" w:rsidRPr="00274055" w:rsidRDefault="00274055" w:rsidP="00274055">
      <w:pPr>
        <w:jc w:val="both"/>
        <w:rPr>
          <w:rFonts w:ascii="Arial" w:hAnsi="Arial" w:cs="Arial"/>
          <w:sz w:val="24"/>
          <w:szCs w:val="24"/>
        </w:rPr>
      </w:pPr>
      <w:r w:rsidRPr="00274055">
        <w:rPr>
          <w:rFonts w:ascii="Arial" w:hAnsi="Arial" w:cs="Arial"/>
          <w:noProof/>
          <w:sz w:val="24"/>
          <w:szCs w:val="24"/>
        </w:rPr>
        <w:drawing>
          <wp:inline distT="0" distB="0" distL="0" distR="0" wp14:anchorId="2F04EE1B" wp14:editId="472F9EF1">
            <wp:extent cx="5612130" cy="1736090"/>
            <wp:effectExtent l="0" t="0" r="7620" b="0"/>
            <wp:docPr id="16425972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1736090"/>
                    </a:xfrm>
                    <a:prstGeom prst="rect">
                      <a:avLst/>
                    </a:prstGeom>
                    <a:noFill/>
                    <a:ln>
                      <a:noFill/>
                    </a:ln>
                  </pic:spPr>
                </pic:pic>
              </a:graphicData>
            </a:graphic>
          </wp:inline>
        </w:drawing>
      </w:r>
    </w:p>
    <w:p w14:paraId="3174B4A1" w14:textId="136E7B6E" w:rsidR="00286DD4" w:rsidRDefault="00286DD4" w:rsidP="00286DD4">
      <w:pPr>
        <w:jc w:val="center"/>
        <w:rPr>
          <w:rFonts w:ascii="Arial" w:hAnsi="Arial" w:cs="Arial"/>
          <w:sz w:val="24"/>
          <w:szCs w:val="24"/>
        </w:rPr>
      </w:pPr>
    </w:p>
    <w:p w14:paraId="654245E6" w14:textId="77777777" w:rsidR="00286DD4" w:rsidRPr="00876EBE" w:rsidRDefault="00286DD4" w:rsidP="00286DD4">
      <w:pPr>
        <w:jc w:val="both"/>
        <w:rPr>
          <w:rFonts w:ascii="Arial" w:hAnsi="Arial" w:cs="Arial"/>
          <w:iCs/>
          <w:sz w:val="24"/>
          <w:szCs w:val="24"/>
        </w:rPr>
      </w:pPr>
      <w:r w:rsidRPr="00876EBE">
        <w:rPr>
          <w:rFonts w:ascii="Arial" w:hAnsi="Arial" w:cs="Arial"/>
          <w:iCs/>
          <w:sz w:val="24"/>
          <w:szCs w:val="24"/>
        </w:rPr>
        <w:t xml:space="preserve">Ilustración </w:t>
      </w:r>
      <w:r w:rsidRPr="00876EBE">
        <w:rPr>
          <w:rFonts w:ascii="Arial" w:hAnsi="Arial" w:cs="Arial"/>
          <w:iCs/>
          <w:sz w:val="24"/>
          <w:szCs w:val="24"/>
        </w:rPr>
        <w:fldChar w:fldCharType="begin"/>
      </w:r>
      <w:r w:rsidRPr="00876EBE">
        <w:rPr>
          <w:rFonts w:ascii="Arial" w:hAnsi="Arial" w:cs="Arial"/>
          <w:iCs/>
          <w:sz w:val="24"/>
          <w:szCs w:val="24"/>
        </w:rPr>
        <w:instrText xml:space="preserve"> SEQ Ilustración \* ARABIC </w:instrText>
      </w:r>
      <w:r w:rsidRPr="00876EBE">
        <w:rPr>
          <w:rFonts w:ascii="Arial" w:hAnsi="Arial" w:cs="Arial"/>
          <w:iCs/>
          <w:sz w:val="24"/>
          <w:szCs w:val="24"/>
        </w:rPr>
        <w:fldChar w:fldCharType="separate"/>
      </w:r>
      <w:r w:rsidRPr="00876EBE">
        <w:rPr>
          <w:rFonts w:ascii="Arial" w:hAnsi="Arial" w:cs="Arial"/>
          <w:iCs/>
          <w:sz w:val="24"/>
          <w:szCs w:val="24"/>
        </w:rPr>
        <w:t>2</w:t>
      </w:r>
      <w:r w:rsidRPr="00876EBE">
        <w:rPr>
          <w:rFonts w:ascii="Arial" w:hAnsi="Arial" w:cs="Arial"/>
          <w:sz w:val="24"/>
          <w:szCs w:val="24"/>
        </w:rPr>
        <w:fldChar w:fldCharType="end"/>
      </w:r>
      <w:r>
        <w:rPr>
          <w:rFonts w:ascii="Arial" w:hAnsi="Arial" w:cs="Arial"/>
          <w:sz w:val="24"/>
          <w:szCs w:val="24"/>
        </w:rPr>
        <w:t>.</w:t>
      </w:r>
      <w:r w:rsidRPr="00876EBE">
        <w:rPr>
          <w:rFonts w:ascii="Arial" w:hAnsi="Arial" w:cs="Arial"/>
          <w:iCs/>
          <w:sz w:val="24"/>
          <w:szCs w:val="24"/>
        </w:rPr>
        <w:t xml:space="preserve"> </w:t>
      </w:r>
      <w:r>
        <w:rPr>
          <w:rFonts w:ascii="Arial" w:hAnsi="Arial" w:cs="Arial"/>
          <w:iCs/>
          <w:sz w:val="24"/>
          <w:szCs w:val="24"/>
        </w:rPr>
        <w:t>Configuración</w:t>
      </w:r>
      <w:r w:rsidRPr="00876EBE">
        <w:rPr>
          <w:rFonts w:ascii="Arial" w:hAnsi="Arial" w:cs="Arial"/>
          <w:iCs/>
          <w:sz w:val="24"/>
          <w:szCs w:val="24"/>
        </w:rPr>
        <w:t xml:space="preserve"> del tramo 1 (E1-E2)</w:t>
      </w:r>
    </w:p>
    <w:p w14:paraId="6D95C878" w14:textId="77777777" w:rsidR="00286DD4" w:rsidRDefault="00286DD4" w:rsidP="00286DD4">
      <w:pPr>
        <w:jc w:val="center"/>
        <w:rPr>
          <w:rFonts w:ascii="Arial" w:hAnsi="Arial" w:cs="Arial"/>
          <w:sz w:val="24"/>
          <w:szCs w:val="24"/>
        </w:rPr>
      </w:pPr>
    </w:p>
    <w:p w14:paraId="26389124" w14:textId="77777777" w:rsidR="00286DD4" w:rsidRPr="00876EBE" w:rsidRDefault="00286DD4" w:rsidP="00286DD4">
      <w:pPr>
        <w:jc w:val="center"/>
        <w:rPr>
          <w:rFonts w:ascii="Arial" w:hAnsi="Arial" w:cs="Arial"/>
          <w:sz w:val="24"/>
          <w:szCs w:val="24"/>
        </w:rPr>
      </w:pPr>
      <w:r w:rsidRPr="00876EBE">
        <w:rPr>
          <w:rFonts w:ascii="Arial" w:hAnsi="Arial" w:cs="Arial"/>
          <w:noProof/>
          <w:sz w:val="24"/>
          <w:szCs w:val="24"/>
        </w:rPr>
        <w:drawing>
          <wp:inline distT="0" distB="0" distL="0" distR="0" wp14:anchorId="2EE53F85" wp14:editId="2BC29EF2">
            <wp:extent cx="5613400" cy="1835150"/>
            <wp:effectExtent l="0" t="0" r="6350" b="0"/>
            <wp:docPr id="667666443" name="Imagen 58"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66443" name="Imagen 58" descr="Gráfico, Gráfico de líneas&#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t="38916"/>
                    <a:stretch>
                      <a:fillRect/>
                    </a:stretch>
                  </pic:blipFill>
                  <pic:spPr bwMode="auto">
                    <a:xfrm>
                      <a:off x="0" y="0"/>
                      <a:ext cx="5613400" cy="1835150"/>
                    </a:xfrm>
                    <a:prstGeom prst="rect">
                      <a:avLst/>
                    </a:prstGeom>
                    <a:noFill/>
                    <a:ln>
                      <a:noFill/>
                    </a:ln>
                  </pic:spPr>
                </pic:pic>
              </a:graphicData>
            </a:graphic>
          </wp:inline>
        </w:drawing>
      </w:r>
    </w:p>
    <w:p w14:paraId="6324DB22" w14:textId="77777777" w:rsidR="00286DD4" w:rsidRPr="00876EBE" w:rsidRDefault="00286DD4" w:rsidP="00286DD4">
      <w:pPr>
        <w:jc w:val="both"/>
        <w:rPr>
          <w:rFonts w:ascii="Arial" w:hAnsi="Arial" w:cs="Arial"/>
          <w:iCs/>
          <w:sz w:val="24"/>
          <w:szCs w:val="24"/>
        </w:rPr>
      </w:pPr>
      <w:r w:rsidRPr="00876EBE">
        <w:rPr>
          <w:rFonts w:ascii="Arial" w:hAnsi="Arial" w:cs="Arial"/>
          <w:iCs/>
          <w:sz w:val="24"/>
          <w:szCs w:val="24"/>
        </w:rPr>
        <w:t xml:space="preserve">Ilustración </w:t>
      </w:r>
      <w:r>
        <w:rPr>
          <w:rFonts w:ascii="Arial" w:hAnsi="Arial" w:cs="Arial"/>
          <w:iCs/>
          <w:sz w:val="24"/>
          <w:szCs w:val="24"/>
        </w:rPr>
        <w:t>3.</w:t>
      </w:r>
      <w:r w:rsidRPr="00876EBE">
        <w:rPr>
          <w:rFonts w:ascii="Arial" w:hAnsi="Arial" w:cs="Arial"/>
          <w:iCs/>
          <w:sz w:val="24"/>
          <w:szCs w:val="24"/>
        </w:rPr>
        <w:t xml:space="preserve"> Perfil de Línea del tramo 1 (E1-E2)</w:t>
      </w:r>
    </w:p>
    <w:p w14:paraId="17F78504" w14:textId="77777777" w:rsidR="00286DD4" w:rsidRDefault="00286DD4" w:rsidP="00286DD4">
      <w:pPr>
        <w:jc w:val="both"/>
        <w:rPr>
          <w:rFonts w:ascii="Arial" w:hAnsi="Arial" w:cs="Arial"/>
          <w:sz w:val="24"/>
          <w:szCs w:val="24"/>
        </w:rPr>
      </w:pPr>
    </w:p>
    <w:p w14:paraId="4C9C1574" w14:textId="77777777" w:rsidR="000F7E5F" w:rsidRDefault="000F7E5F" w:rsidP="00286DD4">
      <w:pPr>
        <w:jc w:val="both"/>
        <w:rPr>
          <w:rFonts w:ascii="Arial" w:hAnsi="Arial" w:cs="Arial"/>
          <w:sz w:val="24"/>
          <w:szCs w:val="24"/>
        </w:rPr>
      </w:pPr>
    </w:p>
    <w:p w14:paraId="0DB69FE1" w14:textId="77777777" w:rsidR="00286DD4" w:rsidRPr="00876EBE" w:rsidRDefault="00286DD4" w:rsidP="00286DD4">
      <w:pPr>
        <w:jc w:val="both"/>
        <w:rPr>
          <w:rFonts w:ascii="Arial" w:hAnsi="Arial" w:cs="Arial"/>
          <w:b/>
          <w:sz w:val="24"/>
          <w:szCs w:val="24"/>
        </w:rPr>
      </w:pPr>
      <w:bookmarkStart w:id="13" w:name="_Toc205454515"/>
      <w:r>
        <w:rPr>
          <w:rFonts w:ascii="Arial" w:hAnsi="Arial" w:cs="Arial"/>
          <w:b/>
          <w:sz w:val="24"/>
          <w:szCs w:val="24"/>
        </w:rPr>
        <w:lastRenderedPageBreak/>
        <w:t xml:space="preserve">Tabla 2: </w:t>
      </w:r>
      <w:r w:rsidRPr="00876EBE">
        <w:rPr>
          <w:rFonts w:ascii="Arial" w:hAnsi="Arial" w:cs="Arial"/>
          <w:b/>
          <w:sz w:val="24"/>
          <w:szCs w:val="24"/>
        </w:rPr>
        <w:t>Tramo 2: E3. Teresitas 2– E4. Morrón</w:t>
      </w:r>
      <w:bookmarkEnd w:id="13"/>
    </w:p>
    <w:p w14:paraId="322041C5" w14:textId="77777777" w:rsidR="00286DD4" w:rsidRPr="00876EBE" w:rsidRDefault="00286DD4" w:rsidP="00286DD4">
      <w:pPr>
        <w:jc w:val="both"/>
        <w:rPr>
          <w:rFonts w:ascii="Arial" w:hAnsi="Arial" w:cs="Arial"/>
          <w:iCs/>
          <w:sz w:val="24"/>
          <w:szCs w:val="24"/>
        </w:rPr>
      </w:pPr>
    </w:p>
    <w:tbl>
      <w:tblPr>
        <w:tblStyle w:val="Tabladecuadrcula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389"/>
        <w:gridCol w:w="4439"/>
      </w:tblGrid>
      <w:tr w:rsidR="00286DD4" w:rsidRPr="00876EBE" w14:paraId="7D0BDF98" w14:textId="77777777" w:rsidTr="001D434B">
        <w:trPr>
          <w:cnfStyle w:val="100000000000" w:firstRow="1" w:lastRow="0" w:firstColumn="0" w:lastColumn="0" w:oddVBand="0" w:evenVBand="0" w:oddHBand="0" w:evenHBand="0" w:firstRowFirstColumn="0" w:firstRowLastColumn="0" w:lastRowFirstColumn="0" w:lastRowLastColumn="0"/>
          <w:trHeight w:val="20"/>
          <w:jc w:val="center"/>
        </w:trPr>
        <w:tc>
          <w:tcPr>
            <w:tcW w:w="2486" w:type="pct"/>
            <w:tcBorders>
              <w:top w:val="none" w:sz="0" w:space="0" w:color="auto"/>
              <w:bottom w:val="none" w:sz="0" w:space="0" w:color="auto"/>
              <w:right w:val="none" w:sz="0" w:space="0" w:color="auto"/>
            </w:tcBorders>
            <w:hideMark/>
          </w:tcPr>
          <w:p w14:paraId="1A8803E7" w14:textId="77777777" w:rsidR="00286DD4" w:rsidRPr="00876EBE" w:rsidRDefault="00286DD4" w:rsidP="001D434B">
            <w:pPr>
              <w:spacing w:after="160" w:line="259" w:lineRule="auto"/>
              <w:jc w:val="center"/>
              <w:rPr>
                <w:rFonts w:ascii="Arial" w:hAnsi="Arial" w:cs="Arial"/>
                <w:sz w:val="24"/>
                <w:szCs w:val="24"/>
              </w:rPr>
            </w:pPr>
            <w:r w:rsidRPr="00876EBE">
              <w:rPr>
                <w:rFonts w:ascii="Arial" w:hAnsi="Arial" w:cs="Arial"/>
                <w:sz w:val="24"/>
                <w:szCs w:val="24"/>
              </w:rPr>
              <w:t>Elemento</w:t>
            </w:r>
          </w:p>
        </w:tc>
        <w:tc>
          <w:tcPr>
            <w:tcW w:w="2514" w:type="pct"/>
            <w:tcBorders>
              <w:top w:val="none" w:sz="0" w:space="0" w:color="auto"/>
              <w:left w:val="none" w:sz="0" w:space="0" w:color="auto"/>
              <w:bottom w:val="none" w:sz="0" w:space="0" w:color="auto"/>
            </w:tcBorders>
            <w:hideMark/>
          </w:tcPr>
          <w:p w14:paraId="6F0A6685" w14:textId="77777777" w:rsidR="00286DD4" w:rsidRPr="00876EBE" w:rsidRDefault="00286DD4" w:rsidP="001D434B">
            <w:pPr>
              <w:spacing w:after="160" w:line="259" w:lineRule="auto"/>
              <w:jc w:val="center"/>
              <w:rPr>
                <w:rFonts w:ascii="Arial" w:hAnsi="Arial" w:cs="Arial"/>
                <w:sz w:val="24"/>
                <w:szCs w:val="24"/>
              </w:rPr>
            </w:pPr>
            <w:r w:rsidRPr="00876EBE">
              <w:rPr>
                <w:rFonts w:ascii="Arial" w:hAnsi="Arial" w:cs="Arial"/>
                <w:sz w:val="24"/>
                <w:szCs w:val="24"/>
              </w:rPr>
              <w:t>Valor</w:t>
            </w:r>
          </w:p>
        </w:tc>
      </w:tr>
      <w:tr w:rsidR="00286DD4" w:rsidRPr="00876EBE" w14:paraId="77886DB0" w14:textId="77777777" w:rsidTr="001D434B">
        <w:trPr>
          <w:trHeight w:val="20"/>
          <w:jc w:val="center"/>
        </w:trPr>
        <w:tc>
          <w:tcPr>
            <w:tcW w:w="2486" w:type="pct"/>
            <w:hideMark/>
          </w:tcPr>
          <w:p w14:paraId="4B8DBDFC"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Tipo de instalación</w:t>
            </w:r>
          </w:p>
        </w:tc>
        <w:tc>
          <w:tcPr>
            <w:tcW w:w="2514" w:type="pct"/>
            <w:hideMark/>
          </w:tcPr>
          <w:p w14:paraId="17BE3874"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Teleférico de Vaivén (multicable 2S) mono vía</w:t>
            </w:r>
          </w:p>
        </w:tc>
      </w:tr>
      <w:tr w:rsidR="00286DD4" w:rsidRPr="00876EBE" w14:paraId="0603FFC3" w14:textId="77777777" w:rsidTr="001D434B">
        <w:trPr>
          <w:trHeight w:val="20"/>
          <w:jc w:val="center"/>
        </w:trPr>
        <w:tc>
          <w:tcPr>
            <w:tcW w:w="2486" w:type="pct"/>
            <w:hideMark/>
          </w:tcPr>
          <w:p w14:paraId="47E4F7F1"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Cantidad de Estaciones</w:t>
            </w:r>
          </w:p>
        </w:tc>
        <w:tc>
          <w:tcPr>
            <w:tcW w:w="2514" w:type="pct"/>
            <w:hideMark/>
          </w:tcPr>
          <w:p w14:paraId="3608ADE5"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2</w:t>
            </w:r>
          </w:p>
        </w:tc>
      </w:tr>
      <w:tr w:rsidR="00286DD4" w:rsidRPr="00876EBE" w14:paraId="0E01B434" w14:textId="77777777" w:rsidTr="001D434B">
        <w:trPr>
          <w:trHeight w:val="20"/>
          <w:jc w:val="center"/>
        </w:trPr>
        <w:tc>
          <w:tcPr>
            <w:tcW w:w="2486" w:type="pct"/>
            <w:hideMark/>
          </w:tcPr>
          <w:p w14:paraId="62779FF3"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Cantidad de torres intermedias</w:t>
            </w:r>
          </w:p>
        </w:tc>
        <w:tc>
          <w:tcPr>
            <w:tcW w:w="2514" w:type="pct"/>
            <w:hideMark/>
          </w:tcPr>
          <w:p w14:paraId="22400B64"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0</w:t>
            </w:r>
          </w:p>
        </w:tc>
      </w:tr>
      <w:tr w:rsidR="00286DD4" w:rsidRPr="00876EBE" w14:paraId="1607244D" w14:textId="77777777" w:rsidTr="001D434B">
        <w:trPr>
          <w:trHeight w:val="20"/>
          <w:jc w:val="center"/>
        </w:trPr>
        <w:tc>
          <w:tcPr>
            <w:tcW w:w="2486" w:type="pct"/>
            <w:hideMark/>
          </w:tcPr>
          <w:p w14:paraId="726ADD32"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 xml:space="preserve">Cantidad </w:t>
            </w:r>
            <w:r>
              <w:rPr>
                <w:rFonts w:ascii="Arial" w:hAnsi="Arial" w:cs="Arial"/>
                <w:sz w:val="24"/>
                <w:szCs w:val="24"/>
              </w:rPr>
              <w:t xml:space="preserve">mínima </w:t>
            </w:r>
            <w:r w:rsidRPr="00876EBE">
              <w:rPr>
                <w:rFonts w:ascii="Arial" w:hAnsi="Arial" w:cs="Arial"/>
                <w:sz w:val="24"/>
                <w:szCs w:val="24"/>
              </w:rPr>
              <w:t>de vehículos</w:t>
            </w:r>
          </w:p>
        </w:tc>
        <w:tc>
          <w:tcPr>
            <w:tcW w:w="2514" w:type="pct"/>
            <w:hideMark/>
          </w:tcPr>
          <w:p w14:paraId="08B4AABF"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1</w:t>
            </w:r>
          </w:p>
        </w:tc>
      </w:tr>
      <w:tr w:rsidR="00286DD4" w:rsidRPr="00876EBE" w14:paraId="022CD5B1" w14:textId="77777777" w:rsidTr="001D434B">
        <w:trPr>
          <w:trHeight w:val="20"/>
          <w:jc w:val="center"/>
        </w:trPr>
        <w:tc>
          <w:tcPr>
            <w:tcW w:w="2486" w:type="pct"/>
            <w:hideMark/>
          </w:tcPr>
          <w:p w14:paraId="2B085951"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 xml:space="preserve">Capacidad </w:t>
            </w:r>
            <w:r>
              <w:rPr>
                <w:rFonts w:ascii="Arial" w:hAnsi="Arial" w:cs="Arial"/>
                <w:sz w:val="24"/>
                <w:szCs w:val="24"/>
              </w:rPr>
              <w:t xml:space="preserve">mínima </w:t>
            </w:r>
            <w:r w:rsidRPr="00876EBE">
              <w:rPr>
                <w:rFonts w:ascii="Arial" w:hAnsi="Arial" w:cs="Arial"/>
                <w:sz w:val="24"/>
                <w:szCs w:val="24"/>
              </w:rPr>
              <w:t>del vehículo</w:t>
            </w:r>
          </w:p>
        </w:tc>
        <w:tc>
          <w:tcPr>
            <w:tcW w:w="2514" w:type="pct"/>
            <w:hideMark/>
          </w:tcPr>
          <w:p w14:paraId="7A574CDE" w14:textId="7F2E0429" w:rsidR="00286DD4" w:rsidRPr="00876EBE" w:rsidRDefault="00F94A93" w:rsidP="001D434B">
            <w:pPr>
              <w:spacing w:after="160" w:line="259" w:lineRule="auto"/>
              <w:jc w:val="both"/>
              <w:rPr>
                <w:rFonts w:ascii="Arial" w:hAnsi="Arial" w:cs="Arial"/>
                <w:sz w:val="24"/>
                <w:szCs w:val="24"/>
              </w:rPr>
            </w:pPr>
            <w:r>
              <w:rPr>
                <w:rFonts w:ascii="Arial" w:hAnsi="Arial" w:cs="Arial"/>
                <w:sz w:val="24"/>
                <w:szCs w:val="24"/>
              </w:rPr>
              <w:t xml:space="preserve">15 </w:t>
            </w:r>
            <w:r w:rsidR="00286DD4" w:rsidRPr="00876EBE">
              <w:rPr>
                <w:rFonts w:ascii="Arial" w:hAnsi="Arial" w:cs="Arial"/>
                <w:sz w:val="24"/>
                <w:szCs w:val="24"/>
              </w:rPr>
              <w:t>pasajeros / 1.</w:t>
            </w:r>
            <w:r>
              <w:rPr>
                <w:rFonts w:ascii="Arial" w:hAnsi="Arial" w:cs="Arial"/>
                <w:sz w:val="24"/>
                <w:szCs w:val="24"/>
              </w:rPr>
              <w:t xml:space="preserve">200 </w:t>
            </w:r>
            <w:r w:rsidR="00286DD4" w:rsidRPr="00876EBE">
              <w:rPr>
                <w:rFonts w:ascii="Arial" w:hAnsi="Arial" w:cs="Arial"/>
                <w:sz w:val="24"/>
                <w:szCs w:val="24"/>
              </w:rPr>
              <w:t>kg</w:t>
            </w:r>
          </w:p>
        </w:tc>
      </w:tr>
      <w:tr w:rsidR="00286DD4" w:rsidRPr="00876EBE" w14:paraId="6D882C6B" w14:textId="77777777" w:rsidTr="001D434B">
        <w:trPr>
          <w:trHeight w:val="20"/>
          <w:jc w:val="center"/>
        </w:trPr>
        <w:tc>
          <w:tcPr>
            <w:tcW w:w="2486" w:type="pct"/>
            <w:hideMark/>
          </w:tcPr>
          <w:p w14:paraId="0D0E904A" w14:textId="32BB41DD" w:rsidR="00286DD4" w:rsidRPr="00876EBE" w:rsidRDefault="00286DD4" w:rsidP="001D434B">
            <w:pPr>
              <w:spacing w:after="160" w:line="259" w:lineRule="auto"/>
              <w:jc w:val="both"/>
              <w:rPr>
                <w:rFonts w:ascii="Arial" w:hAnsi="Arial" w:cs="Arial"/>
                <w:sz w:val="24"/>
                <w:szCs w:val="24"/>
              </w:rPr>
            </w:pPr>
            <w:r>
              <w:rPr>
                <w:rFonts w:ascii="Arial" w:hAnsi="Arial" w:cs="Arial"/>
                <w:sz w:val="24"/>
                <w:szCs w:val="24"/>
              </w:rPr>
              <w:t xml:space="preserve">Capacidad </w:t>
            </w:r>
            <w:r w:rsidR="00F94A93">
              <w:rPr>
                <w:rFonts w:ascii="Arial" w:hAnsi="Arial" w:cs="Arial"/>
                <w:sz w:val="24"/>
                <w:szCs w:val="24"/>
              </w:rPr>
              <w:t xml:space="preserve">mínima </w:t>
            </w:r>
            <w:r>
              <w:rPr>
                <w:rFonts w:ascii="Arial" w:hAnsi="Arial" w:cs="Arial"/>
                <w:sz w:val="24"/>
                <w:szCs w:val="24"/>
              </w:rPr>
              <w:t xml:space="preserve">del sistema </w:t>
            </w:r>
          </w:p>
        </w:tc>
        <w:tc>
          <w:tcPr>
            <w:tcW w:w="2514" w:type="pct"/>
            <w:hideMark/>
          </w:tcPr>
          <w:p w14:paraId="02C22814" w14:textId="52D59837" w:rsidR="00286DD4" w:rsidRPr="00876EBE" w:rsidRDefault="00F94A93" w:rsidP="001D434B">
            <w:pPr>
              <w:spacing w:after="160" w:line="259" w:lineRule="auto"/>
              <w:jc w:val="both"/>
              <w:rPr>
                <w:rFonts w:ascii="Arial" w:hAnsi="Arial" w:cs="Arial"/>
                <w:sz w:val="24"/>
                <w:szCs w:val="24"/>
              </w:rPr>
            </w:pPr>
            <w:r>
              <w:rPr>
                <w:rFonts w:ascii="Arial" w:hAnsi="Arial" w:cs="Arial"/>
                <w:sz w:val="24"/>
                <w:szCs w:val="24"/>
              </w:rPr>
              <w:t xml:space="preserve">120 </w:t>
            </w:r>
            <w:r w:rsidR="00286DD4" w:rsidRPr="009965BA">
              <w:rPr>
                <w:rFonts w:ascii="Arial" w:hAnsi="Arial" w:cs="Arial"/>
                <w:sz w:val="24"/>
                <w:szCs w:val="24"/>
              </w:rPr>
              <w:t>pasajeros/hora sentido</w:t>
            </w:r>
          </w:p>
        </w:tc>
      </w:tr>
      <w:tr w:rsidR="00286DD4" w:rsidRPr="00876EBE" w14:paraId="777124B5" w14:textId="77777777" w:rsidTr="001D434B">
        <w:trPr>
          <w:trHeight w:val="20"/>
          <w:jc w:val="center"/>
        </w:trPr>
        <w:tc>
          <w:tcPr>
            <w:tcW w:w="2486" w:type="pct"/>
            <w:hideMark/>
          </w:tcPr>
          <w:p w14:paraId="1C1CF96B" w14:textId="37F7E845"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 xml:space="preserve">Velocidad </w:t>
            </w:r>
            <w:r w:rsidR="00F94A93">
              <w:rPr>
                <w:rFonts w:ascii="Arial" w:hAnsi="Arial" w:cs="Arial"/>
                <w:sz w:val="24"/>
                <w:szCs w:val="24"/>
              </w:rPr>
              <w:t>máxima</w:t>
            </w:r>
            <w:r w:rsidRPr="00876EBE">
              <w:rPr>
                <w:rFonts w:ascii="Arial" w:hAnsi="Arial" w:cs="Arial"/>
                <w:sz w:val="24"/>
                <w:szCs w:val="24"/>
              </w:rPr>
              <w:t xml:space="preserve"> de operación (m/s)</w:t>
            </w:r>
          </w:p>
        </w:tc>
        <w:tc>
          <w:tcPr>
            <w:tcW w:w="2514" w:type="pct"/>
            <w:hideMark/>
          </w:tcPr>
          <w:p w14:paraId="1E993ACA" w14:textId="7283FB24" w:rsidR="00286DD4" w:rsidRPr="00876EBE" w:rsidRDefault="00F94A93" w:rsidP="001D434B">
            <w:pPr>
              <w:spacing w:after="160" w:line="259" w:lineRule="auto"/>
              <w:jc w:val="both"/>
              <w:rPr>
                <w:rFonts w:ascii="Arial" w:hAnsi="Arial" w:cs="Arial"/>
                <w:sz w:val="24"/>
                <w:szCs w:val="24"/>
              </w:rPr>
            </w:pPr>
            <w:r>
              <w:rPr>
                <w:rFonts w:ascii="Arial" w:hAnsi="Arial" w:cs="Arial"/>
                <w:sz w:val="24"/>
                <w:szCs w:val="24"/>
              </w:rPr>
              <w:t>7</w:t>
            </w:r>
          </w:p>
        </w:tc>
      </w:tr>
      <w:tr w:rsidR="00286DD4" w:rsidRPr="00876EBE" w14:paraId="310D47B9" w14:textId="77777777" w:rsidTr="001D434B">
        <w:trPr>
          <w:trHeight w:val="20"/>
          <w:jc w:val="center"/>
        </w:trPr>
        <w:tc>
          <w:tcPr>
            <w:tcW w:w="2486" w:type="pct"/>
            <w:hideMark/>
          </w:tcPr>
          <w:p w14:paraId="4A9A1EFA"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Tiempo de ciclo (s)</w:t>
            </w:r>
          </w:p>
        </w:tc>
        <w:tc>
          <w:tcPr>
            <w:tcW w:w="2514" w:type="pct"/>
            <w:hideMark/>
          </w:tcPr>
          <w:p w14:paraId="15A333F7"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456</w:t>
            </w:r>
          </w:p>
        </w:tc>
      </w:tr>
      <w:tr w:rsidR="00286DD4" w:rsidRPr="00876EBE" w14:paraId="0893A464" w14:textId="77777777" w:rsidTr="001D434B">
        <w:trPr>
          <w:trHeight w:val="20"/>
          <w:jc w:val="center"/>
        </w:trPr>
        <w:tc>
          <w:tcPr>
            <w:tcW w:w="2486" w:type="pct"/>
            <w:hideMark/>
          </w:tcPr>
          <w:p w14:paraId="65855880"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Desnivel total (m)</w:t>
            </w:r>
          </w:p>
        </w:tc>
        <w:tc>
          <w:tcPr>
            <w:tcW w:w="2514" w:type="pct"/>
            <w:hideMark/>
          </w:tcPr>
          <w:p w14:paraId="47A10D9A"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66,2</w:t>
            </w:r>
          </w:p>
        </w:tc>
      </w:tr>
      <w:tr w:rsidR="00286DD4" w:rsidRPr="00876EBE" w14:paraId="557D7F09" w14:textId="77777777" w:rsidTr="001D434B">
        <w:trPr>
          <w:trHeight w:val="20"/>
          <w:jc w:val="center"/>
        </w:trPr>
        <w:tc>
          <w:tcPr>
            <w:tcW w:w="2486" w:type="pct"/>
            <w:hideMark/>
          </w:tcPr>
          <w:p w14:paraId="231642D5"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Longitud horizontal total (m)</w:t>
            </w:r>
          </w:p>
        </w:tc>
        <w:tc>
          <w:tcPr>
            <w:tcW w:w="2514" w:type="pct"/>
            <w:hideMark/>
          </w:tcPr>
          <w:p w14:paraId="280EA931"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810,3</w:t>
            </w:r>
          </w:p>
        </w:tc>
      </w:tr>
      <w:tr w:rsidR="00286DD4" w:rsidRPr="00876EBE" w14:paraId="69969CEE" w14:textId="77777777" w:rsidTr="001D434B">
        <w:trPr>
          <w:trHeight w:val="20"/>
          <w:jc w:val="center"/>
        </w:trPr>
        <w:tc>
          <w:tcPr>
            <w:tcW w:w="2486" w:type="pct"/>
            <w:hideMark/>
          </w:tcPr>
          <w:p w14:paraId="4A7F6BFD"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Anchura de vía predeterminado (m)</w:t>
            </w:r>
          </w:p>
        </w:tc>
        <w:tc>
          <w:tcPr>
            <w:tcW w:w="2514" w:type="pct"/>
            <w:hideMark/>
          </w:tcPr>
          <w:p w14:paraId="155E9C15"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7,3</w:t>
            </w:r>
          </w:p>
        </w:tc>
      </w:tr>
      <w:tr w:rsidR="00286DD4" w:rsidRPr="00876EBE" w14:paraId="10278D9C" w14:textId="77777777" w:rsidTr="001D434B">
        <w:trPr>
          <w:trHeight w:val="20"/>
          <w:jc w:val="center"/>
        </w:trPr>
        <w:tc>
          <w:tcPr>
            <w:tcW w:w="2486" w:type="pct"/>
            <w:hideMark/>
          </w:tcPr>
          <w:p w14:paraId="520F455B"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Estación motriz</w:t>
            </w:r>
          </w:p>
        </w:tc>
        <w:tc>
          <w:tcPr>
            <w:tcW w:w="2514" w:type="pct"/>
            <w:hideMark/>
          </w:tcPr>
          <w:p w14:paraId="2EE4874E"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Teresitas 2</w:t>
            </w:r>
          </w:p>
        </w:tc>
      </w:tr>
      <w:tr w:rsidR="00286DD4" w:rsidRPr="00876EBE" w14:paraId="5679A900" w14:textId="77777777" w:rsidTr="001D434B">
        <w:trPr>
          <w:trHeight w:val="20"/>
          <w:jc w:val="center"/>
        </w:trPr>
        <w:tc>
          <w:tcPr>
            <w:tcW w:w="2486" w:type="pct"/>
            <w:hideMark/>
          </w:tcPr>
          <w:p w14:paraId="58705E15"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 xml:space="preserve">Cantidad </w:t>
            </w:r>
            <w:r>
              <w:rPr>
                <w:rFonts w:ascii="Arial" w:hAnsi="Arial" w:cs="Arial"/>
                <w:sz w:val="24"/>
                <w:szCs w:val="24"/>
              </w:rPr>
              <w:t xml:space="preserve">mínima </w:t>
            </w:r>
            <w:r w:rsidRPr="00876EBE">
              <w:rPr>
                <w:rFonts w:ascii="Arial" w:hAnsi="Arial" w:cs="Arial"/>
                <w:sz w:val="24"/>
                <w:szCs w:val="24"/>
              </w:rPr>
              <w:t>de cables portantes lado ida / retorno</w:t>
            </w:r>
          </w:p>
        </w:tc>
        <w:tc>
          <w:tcPr>
            <w:tcW w:w="2514" w:type="pct"/>
            <w:hideMark/>
          </w:tcPr>
          <w:p w14:paraId="69D61F3F"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1 / 0</w:t>
            </w:r>
          </w:p>
        </w:tc>
      </w:tr>
      <w:tr w:rsidR="00286DD4" w:rsidRPr="00876EBE" w14:paraId="36165A0A" w14:textId="77777777" w:rsidTr="001D434B">
        <w:trPr>
          <w:trHeight w:val="20"/>
          <w:jc w:val="center"/>
        </w:trPr>
        <w:tc>
          <w:tcPr>
            <w:tcW w:w="2486" w:type="pct"/>
            <w:hideMark/>
          </w:tcPr>
          <w:p w14:paraId="14553B2C"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Estación tensora (cable portante)</w:t>
            </w:r>
          </w:p>
        </w:tc>
        <w:tc>
          <w:tcPr>
            <w:tcW w:w="2514" w:type="pct"/>
            <w:hideMark/>
          </w:tcPr>
          <w:p w14:paraId="24CBB61E"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Anclado en ambos extremos</w:t>
            </w:r>
          </w:p>
        </w:tc>
      </w:tr>
      <w:tr w:rsidR="00286DD4" w:rsidRPr="00876EBE" w14:paraId="3BFC37A2" w14:textId="77777777" w:rsidTr="001D434B">
        <w:trPr>
          <w:trHeight w:val="20"/>
          <w:jc w:val="center"/>
        </w:trPr>
        <w:tc>
          <w:tcPr>
            <w:tcW w:w="2486" w:type="pct"/>
            <w:hideMark/>
          </w:tcPr>
          <w:p w14:paraId="128913DE"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Cantidad de cables tractores por dirección</w:t>
            </w:r>
          </w:p>
        </w:tc>
        <w:tc>
          <w:tcPr>
            <w:tcW w:w="2514" w:type="pct"/>
            <w:hideMark/>
          </w:tcPr>
          <w:p w14:paraId="2FCBE425"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1 (bucle cerrado)</w:t>
            </w:r>
          </w:p>
        </w:tc>
      </w:tr>
      <w:tr w:rsidR="00286DD4" w:rsidRPr="00876EBE" w14:paraId="5CA3B58B" w14:textId="77777777" w:rsidTr="001D434B">
        <w:trPr>
          <w:trHeight w:val="20"/>
          <w:jc w:val="center"/>
        </w:trPr>
        <w:tc>
          <w:tcPr>
            <w:tcW w:w="2486" w:type="pct"/>
            <w:hideMark/>
          </w:tcPr>
          <w:p w14:paraId="55EF13AC"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Estación tensora (cable tractor)</w:t>
            </w:r>
          </w:p>
        </w:tc>
        <w:tc>
          <w:tcPr>
            <w:tcW w:w="2514" w:type="pct"/>
            <w:hideMark/>
          </w:tcPr>
          <w:p w14:paraId="4FD294CF" w14:textId="77777777" w:rsidR="00286DD4" w:rsidRPr="00876EBE" w:rsidRDefault="00286DD4" w:rsidP="001D434B">
            <w:pPr>
              <w:spacing w:after="160" w:line="259" w:lineRule="auto"/>
              <w:jc w:val="both"/>
              <w:rPr>
                <w:rFonts w:ascii="Arial" w:hAnsi="Arial" w:cs="Arial"/>
                <w:sz w:val="24"/>
                <w:szCs w:val="24"/>
              </w:rPr>
            </w:pPr>
            <w:r w:rsidRPr="00876EBE">
              <w:rPr>
                <w:rFonts w:ascii="Arial" w:hAnsi="Arial" w:cs="Arial"/>
                <w:sz w:val="24"/>
                <w:szCs w:val="24"/>
              </w:rPr>
              <w:t>Anclado con regulación en la Estación Morrón</w:t>
            </w:r>
          </w:p>
        </w:tc>
      </w:tr>
    </w:tbl>
    <w:p w14:paraId="49E64871" w14:textId="2BE96504" w:rsidR="00274055" w:rsidRPr="00274055" w:rsidRDefault="00274055" w:rsidP="00274055">
      <w:pPr>
        <w:jc w:val="both"/>
        <w:rPr>
          <w:rFonts w:ascii="Arial" w:hAnsi="Arial" w:cs="Arial"/>
          <w:sz w:val="24"/>
          <w:szCs w:val="24"/>
        </w:rPr>
      </w:pPr>
      <w:r w:rsidRPr="00274055">
        <w:rPr>
          <w:rFonts w:ascii="Arial" w:hAnsi="Arial" w:cs="Arial"/>
          <w:noProof/>
          <w:sz w:val="24"/>
          <w:szCs w:val="24"/>
        </w:rPr>
        <w:lastRenderedPageBreak/>
        <w:drawing>
          <wp:inline distT="0" distB="0" distL="0" distR="0" wp14:anchorId="522AAAC6" wp14:editId="0B6E9226">
            <wp:extent cx="5612130" cy="2027555"/>
            <wp:effectExtent l="0" t="0" r="7620" b="0"/>
            <wp:docPr id="7338377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2027555"/>
                    </a:xfrm>
                    <a:prstGeom prst="rect">
                      <a:avLst/>
                    </a:prstGeom>
                    <a:noFill/>
                    <a:ln>
                      <a:noFill/>
                    </a:ln>
                  </pic:spPr>
                </pic:pic>
              </a:graphicData>
            </a:graphic>
          </wp:inline>
        </w:drawing>
      </w:r>
    </w:p>
    <w:p w14:paraId="0F78885D" w14:textId="41AA2177" w:rsidR="00286DD4" w:rsidRPr="00876EBE" w:rsidRDefault="00286DD4" w:rsidP="00286DD4">
      <w:pPr>
        <w:jc w:val="both"/>
        <w:rPr>
          <w:rFonts w:ascii="Arial" w:hAnsi="Arial" w:cs="Arial"/>
          <w:sz w:val="24"/>
          <w:szCs w:val="24"/>
        </w:rPr>
      </w:pPr>
    </w:p>
    <w:p w14:paraId="1E141CB9" w14:textId="77777777" w:rsidR="00286DD4" w:rsidRPr="00876EBE" w:rsidRDefault="00286DD4" w:rsidP="00286DD4">
      <w:pPr>
        <w:jc w:val="both"/>
        <w:rPr>
          <w:rFonts w:ascii="Arial" w:hAnsi="Arial" w:cs="Arial"/>
          <w:iCs/>
          <w:sz w:val="24"/>
          <w:szCs w:val="24"/>
        </w:rPr>
      </w:pPr>
      <w:r w:rsidRPr="00876EBE">
        <w:rPr>
          <w:rFonts w:ascii="Arial" w:hAnsi="Arial" w:cs="Arial"/>
          <w:iCs/>
          <w:sz w:val="24"/>
          <w:szCs w:val="24"/>
        </w:rPr>
        <w:t xml:space="preserve">Ilustración </w:t>
      </w:r>
      <w:r>
        <w:rPr>
          <w:rFonts w:ascii="Arial" w:hAnsi="Arial" w:cs="Arial"/>
          <w:iCs/>
          <w:sz w:val="24"/>
          <w:szCs w:val="24"/>
        </w:rPr>
        <w:t>4</w:t>
      </w:r>
      <w:r>
        <w:rPr>
          <w:rFonts w:ascii="Arial" w:hAnsi="Arial" w:cs="Arial"/>
          <w:sz w:val="24"/>
          <w:szCs w:val="24"/>
        </w:rPr>
        <w:t>.</w:t>
      </w:r>
      <w:r w:rsidRPr="00876EBE">
        <w:rPr>
          <w:rFonts w:ascii="Arial" w:hAnsi="Arial" w:cs="Arial"/>
          <w:iCs/>
          <w:sz w:val="24"/>
          <w:szCs w:val="24"/>
        </w:rPr>
        <w:t xml:space="preserve"> </w:t>
      </w:r>
      <w:r>
        <w:rPr>
          <w:rFonts w:ascii="Arial" w:hAnsi="Arial" w:cs="Arial"/>
          <w:iCs/>
          <w:sz w:val="24"/>
          <w:szCs w:val="24"/>
        </w:rPr>
        <w:t>Configuración</w:t>
      </w:r>
      <w:r w:rsidRPr="00876EBE">
        <w:rPr>
          <w:rFonts w:ascii="Arial" w:hAnsi="Arial" w:cs="Arial"/>
          <w:iCs/>
          <w:sz w:val="24"/>
          <w:szCs w:val="24"/>
        </w:rPr>
        <w:t xml:space="preserve"> del tramo </w:t>
      </w:r>
      <w:r>
        <w:rPr>
          <w:rFonts w:ascii="Arial" w:hAnsi="Arial" w:cs="Arial"/>
          <w:iCs/>
          <w:sz w:val="24"/>
          <w:szCs w:val="24"/>
        </w:rPr>
        <w:t>2</w:t>
      </w:r>
      <w:r w:rsidRPr="00876EBE">
        <w:rPr>
          <w:rFonts w:ascii="Arial" w:hAnsi="Arial" w:cs="Arial"/>
          <w:iCs/>
          <w:sz w:val="24"/>
          <w:szCs w:val="24"/>
        </w:rPr>
        <w:t xml:space="preserve"> (E</w:t>
      </w:r>
      <w:r>
        <w:rPr>
          <w:rFonts w:ascii="Arial" w:hAnsi="Arial" w:cs="Arial"/>
          <w:iCs/>
          <w:sz w:val="24"/>
          <w:szCs w:val="24"/>
        </w:rPr>
        <w:t>3</w:t>
      </w:r>
      <w:r w:rsidRPr="00876EBE">
        <w:rPr>
          <w:rFonts w:ascii="Arial" w:hAnsi="Arial" w:cs="Arial"/>
          <w:iCs/>
          <w:sz w:val="24"/>
          <w:szCs w:val="24"/>
        </w:rPr>
        <w:t>-E</w:t>
      </w:r>
      <w:r>
        <w:rPr>
          <w:rFonts w:ascii="Arial" w:hAnsi="Arial" w:cs="Arial"/>
          <w:iCs/>
          <w:sz w:val="24"/>
          <w:szCs w:val="24"/>
        </w:rPr>
        <w:t>4</w:t>
      </w:r>
      <w:r w:rsidRPr="00876EBE">
        <w:rPr>
          <w:rFonts w:ascii="Arial" w:hAnsi="Arial" w:cs="Arial"/>
          <w:iCs/>
          <w:sz w:val="24"/>
          <w:szCs w:val="24"/>
        </w:rPr>
        <w:t>)</w:t>
      </w:r>
    </w:p>
    <w:p w14:paraId="049E9CE2" w14:textId="77777777" w:rsidR="00286DD4" w:rsidRDefault="00286DD4" w:rsidP="00286DD4">
      <w:pPr>
        <w:jc w:val="both"/>
        <w:rPr>
          <w:rFonts w:ascii="Arial" w:hAnsi="Arial" w:cs="Arial"/>
          <w:sz w:val="24"/>
          <w:szCs w:val="24"/>
        </w:rPr>
      </w:pPr>
    </w:p>
    <w:p w14:paraId="53F53C01" w14:textId="77777777" w:rsidR="00286DD4" w:rsidRPr="00876EBE" w:rsidRDefault="00286DD4" w:rsidP="00286DD4">
      <w:pPr>
        <w:jc w:val="both"/>
        <w:rPr>
          <w:rFonts w:ascii="Arial" w:hAnsi="Arial" w:cs="Arial"/>
          <w:sz w:val="24"/>
          <w:szCs w:val="24"/>
        </w:rPr>
      </w:pPr>
      <w:r w:rsidRPr="00876EBE">
        <w:rPr>
          <w:rFonts w:ascii="Arial" w:hAnsi="Arial" w:cs="Arial"/>
          <w:noProof/>
          <w:sz w:val="24"/>
          <w:szCs w:val="24"/>
        </w:rPr>
        <w:drawing>
          <wp:inline distT="0" distB="0" distL="0" distR="0" wp14:anchorId="1F12C255" wp14:editId="4F7856E0">
            <wp:extent cx="5473700" cy="2254250"/>
            <wp:effectExtent l="0" t="0" r="0" b="0"/>
            <wp:docPr id="2044859169" name="Imagen 56"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859169" name="Imagen 56" descr="Gráfico, Gráfico de líneas&#10;&#10;El contenido generado por IA puede ser incorrecto."/>
                    <pic:cNvPicPr>
                      <a:picLocks noChangeAspect="1" noChangeArrowheads="1"/>
                    </pic:cNvPicPr>
                  </pic:nvPicPr>
                  <pic:blipFill>
                    <a:blip r:embed="rId15" cstate="print">
                      <a:extLst>
                        <a:ext uri="{28A0092B-C50C-407E-A947-70E740481C1C}">
                          <a14:useLocalDpi xmlns:a14="http://schemas.microsoft.com/office/drawing/2010/main" val="0"/>
                        </a:ext>
                      </a:extLst>
                    </a:blip>
                    <a:srcRect t="23102"/>
                    <a:stretch>
                      <a:fillRect/>
                    </a:stretch>
                  </pic:blipFill>
                  <pic:spPr bwMode="auto">
                    <a:xfrm>
                      <a:off x="0" y="0"/>
                      <a:ext cx="5473700" cy="2254250"/>
                    </a:xfrm>
                    <a:prstGeom prst="rect">
                      <a:avLst/>
                    </a:prstGeom>
                    <a:noFill/>
                    <a:ln>
                      <a:noFill/>
                    </a:ln>
                  </pic:spPr>
                </pic:pic>
              </a:graphicData>
            </a:graphic>
          </wp:inline>
        </w:drawing>
      </w:r>
    </w:p>
    <w:p w14:paraId="020BCB28" w14:textId="77777777" w:rsidR="00286DD4" w:rsidRPr="00876EBE" w:rsidRDefault="00286DD4" w:rsidP="00286DD4">
      <w:pPr>
        <w:jc w:val="both"/>
        <w:rPr>
          <w:rFonts w:ascii="Arial" w:hAnsi="Arial" w:cs="Arial"/>
          <w:iCs/>
          <w:sz w:val="24"/>
          <w:szCs w:val="24"/>
        </w:rPr>
      </w:pPr>
      <w:r w:rsidRPr="00876EBE">
        <w:rPr>
          <w:rFonts w:ascii="Arial" w:hAnsi="Arial" w:cs="Arial"/>
          <w:iCs/>
          <w:sz w:val="24"/>
          <w:szCs w:val="24"/>
        </w:rPr>
        <w:t xml:space="preserve">Ilustración </w:t>
      </w:r>
      <w:r>
        <w:rPr>
          <w:rFonts w:ascii="Arial" w:hAnsi="Arial" w:cs="Arial"/>
          <w:iCs/>
          <w:sz w:val="24"/>
          <w:szCs w:val="24"/>
        </w:rPr>
        <w:t>5.</w:t>
      </w:r>
      <w:r w:rsidRPr="00876EBE">
        <w:rPr>
          <w:rFonts w:ascii="Arial" w:hAnsi="Arial" w:cs="Arial"/>
          <w:iCs/>
          <w:sz w:val="24"/>
          <w:szCs w:val="24"/>
        </w:rPr>
        <w:t xml:space="preserve"> Perfil de Línea del tramo 2 (E</w:t>
      </w:r>
      <w:r>
        <w:rPr>
          <w:rFonts w:ascii="Arial" w:hAnsi="Arial" w:cs="Arial"/>
          <w:iCs/>
          <w:sz w:val="24"/>
          <w:szCs w:val="24"/>
        </w:rPr>
        <w:t>3</w:t>
      </w:r>
      <w:r w:rsidRPr="00876EBE">
        <w:rPr>
          <w:rFonts w:ascii="Arial" w:hAnsi="Arial" w:cs="Arial"/>
          <w:iCs/>
          <w:sz w:val="24"/>
          <w:szCs w:val="24"/>
        </w:rPr>
        <w:t>-E</w:t>
      </w:r>
      <w:r>
        <w:rPr>
          <w:rFonts w:ascii="Arial" w:hAnsi="Arial" w:cs="Arial"/>
          <w:iCs/>
          <w:sz w:val="24"/>
          <w:szCs w:val="24"/>
        </w:rPr>
        <w:t>4</w:t>
      </w:r>
      <w:r w:rsidRPr="00876EBE">
        <w:rPr>
          <w:rFonts w:ascii="Arial" w:hAnsi="Arial" w:cs="Arial"/>
          <w:iCs/>
          <w:sz w:val="24"/>
          <w:szCs w:val="24"/>
        </w:rPr>
        <w:t>)</w:t>
      </w:r>
    </w:p>
    <w:p w14:paraId="197D7A60" w14:textId="77777777" w:rsidR="00286DD4" w:rsidRDefault="00286DD4" w:rsidP="00286DD4">
      <w:pPr>
        <w:jc w:val="both"/>
        <w:rPr>
          <w:rFonts w:ascii="Arial" w:hAnsi="Arial" w:cs="Arial"/>
          <w:b/>
          <w:sz w:val="24"/>
          <w:szCs w:val="24"/>
        </w:rPr>
      </w:pPr>
    </w:p>
    <w:p w14:paraId="7DCC7B3B" w14:textId="4C337DFD" w:rsidR="00286DD4" w:rsidRPr="00C77F07" w:rsidRDefault="00286DD4" w:rsidP="00286DD4">
      <w:pPr>
        <w:jc w:val="both"/>
        <w:rPr>
          <w:rFonts w:ascii="Arial" w:hAnsi="Arial" w:cs="Arial"/>
          <w:iCs/>
          <w:sz w:val="24"/>
          <w:szCs w:val="24"/>
        </w:rPr>
      </w:pPr>
      <w:r w:rsidRPr="00C77F07">
        <w:rPr>
          <w:rFonts w:ascii="Arial" w:hAnsi="Arial" w:cs="Arial"/>
          <w:iCs/>
          <w:sz w:val="24"/>
          <w:szCs w:val="24"/>
        </w:rPr>
        <w:t>EL CONTRATISTA en todo caso deberá garantizar las capacidades de carga</w:t>
      </w:r>
      <w:r>
        <w:rPr>
          <w:rFonts w:ascii="Arial" w:hAnsi="Arial" w:cs="Arial"/>
          <w:iCs/>
          <w:sz w:val="24"/>
          <w:szCs w:val="24"/>
        </w:rPr>
        <w:t xml:space="preserve"> mínima </w:t>
      </w:r>
      <w:r w:rsidRPr="00C77F07">
        <w:rPr>
          <w:rFonts w:ascii="Arial" w:hAnsi="Arial" w:cs="Arial"/>
          <w:iCs/>
          <w:sz w:val="24"/>
          <w:szCs w:val="24"/>
        </w:rPr>
        <w:t xml:space="preserve">de </w:t>
      </w:r>
      <w:r>
        <w:rPr>
          <w:rFonts w:ascii="Arial" w:hAnsi="Arial" w:cs="Arial"/>
          <w:iCs/>
          <w:sz w:val="24"/>
          <w:szCs w:val="24"/>
        </w:rPr>
        <w:t>1</w:t>
      </w:r>
      <w:r w:rsidR="00C07924">
        <w:rPr>
          <w:rFonts w:ascii="Arial" w:hAnsi="Arial" w:cs="Arial"/>
          <w:iCs/>
          <w:sz w:val="24"/>
          <w:szCs w:val="24"/>
        </w:rPr>
        <w:t xml:space="preserve">20 </w:t>
      </w:r>
      <w:r w:rsidRPr="00C77F07">
        <w:rPr>
          <w:rFonts w:ascii="Arial" w:hAnsi="Arial" w:cs="Arial"/>
          <w:iCs/>
          <w:sz w:val="24"/>
          <w:szCs w:val="24"/>
        </w:rPr>
        <w:t xml:space="preserve">pasajeros/hora sentido para </w:t>
      </w:r>
      <w:r>
        <w:rPr>
          <w:rFonts w:ascii="Arial" w:hAnsi="Arial" w:cs="Arial"/>
          <w:iCs/>
          <w:sz w:val="24"/>
          <w:szCs w:val="24"/>
        </w:rPr>
        <w:t>los tramos de</w:t>
      </w:r>
      <w:r w:rsidRPr="00C77F07">
        <w:rPr>
          <w:rFonts w:ascii="Arial" w:hAnsi="Arial" w:cs="Arial"/>
          <w:iCs/>
          <w:sz w:val="24"/>
          <w:szCs w:val="24"/>
        </w:rPr>
        <w:t xml:space="preserve"> línea</w:t>
      </w:r>
      <w:r>
        <w:rPr>
          <w:rFonts w:ascii="Arial" w:hAnsi="Arial" w:cs="Arial"/>
          <w:iCs/>
          <w:sz w:val="24"/>
          <w:szCs w:val="24"/>
        </w:rPr>
        <w:t xml:space="preserve"> 1 y 2</w:t>
      </w:r>
      <w:r w:rsidRPr="00C77F07">
        <w:rPr>
          <w:rFonts w:ascii="Arial" w:hAnsi="Arial" w:cs="Arial"/>
          <w:iCs/>
          <w:sz w:val="24"/>
          <w:szCs w:val="24"/>
        </w:rPr>
        <w:t xml:space="preserve"> de cable aéreo, para lo cual en caso de ser necesario incorporará cabinas adicionales.</w:t>
      </w:r>
    </w:p>
    <w:p w14:paraId="28A08CC8" w14:textId="77777777" w:rsidR="00286DD4" w:rsidRDefault="00286DD4" w:rsidP="00286DD4">
      <w:pPr>
        <w:jc w:val="both"/>
        <w:rPr>
          <w:rFonts w:ascii="Arial" w:hAnsi="Arial" w:cs="Arial"/>
          <w:b/>
          <w:sz w:val="24"/>
          <w:szCs w:val="24"/>
        </w:rPr>
      </w:pPr>
    </w:p>
    <w:p w14:paraId="3245A25C" w14:textId="77777777" w:rsidR="00286DD4" w:rsidRPr="002D43E0" w:rsidRDefault="00286DD4" w:rsidP="00286DD4">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14" w:name="_Toc234455479"/>
      <w:r w:rsidRPr="002D43E0">
        <w:rPr>
          <w:rFonts w:ascii="Arial" w:hAnsi="Arial" w:cs="Arial"/>
          <w:b/>
          <w:color w:val="auto"/>
          <w:sz w:val="24"/>
          <w:lang w:eastAsia="es-ES"/>
        </w:rPr>
        <w:lastRenderedPageBreak/>
        <w:t>1.4</w:t>
      </w:r>
      <w:r w:rsidRPr="002D43E0">
        <w:rPr>
          <w:rFonts w:ascii="Arial" w:hAnsi="Arial" w:cs="Arial"/>
          <w:b/>
          <w:color w:val="auto"/>
          <w:sz w:val="24"/>
          <w:lang w:eastAsia="es-ES"/>
        </w:rPr>
        <w:tab/>
      </w:r>
      <w:bookmarkStart w:id="15" w:name="_Toc314643113"/>
      <w:bookmarkStart w:id="16" w:name="_Toc314643742"/>
      <w:r w:rsidRPr="002D43E0">
        <w:rPr>
          <w:rFonts w:ascii="Arial" w:hAnsi="Arial" w:cs="Arial"/>
          <w:b/>
          <w:color w:val="auto"/>
          <w:sz w:val="24"/>
          <w:lang w:eastAsia="es-ES"/>
        </w:rPr>
        <w:t>CONDICIONES DE ENTREGA DE EQUIPOS</w:t>
      </w:r>
      <w:bookmarkEnd w:id="14"/>
      <w:bookmarkEnd w:id="15"/>
      <w:bookmarkEnd w:id="16"/>
    </w:p>
    <w:p w14:paraId="347264C3" w14:textId="77777777" w:rsidR="00286DD4" w:rsidRDefault="00286DD4" w:rsidP="00286DD4">
      <w:pPr>
        <w:jc w:val="both"/>
        <w:rPr>
          <w:rFonts w:ascii="Arial" w:hAnsi="Arial" w:cs="Arial"/>
          <w:sz w:val="24"/>
          <w:szCs w:val="24"/>
        </w:rPr>
      </w:pPr>
      <w:r w:rsidRPr="00A51178">
        <w:rPr>
          <w:rFonts w:ascii="Arial" w:hAnsi="Arial" w:cs="Arial"/>
          <w:color w:val="000000"/>
          <w:sz w:val="24"/>
          <w:szCs w:val="24"/>
        </w:rPr>
        <w:t>Una vez legalizado el contrato de</w:t>
      </w:r>
      <w:r>
        <w:rPr>
          <w:rFonts w:ascii="Arial" w:hAnsi="Arial" w:cs="Arial"/>
          <w:color w:val="000000"/>
          <w:sz w:val="24"/>
          <w:szCs w:val="24"/>
        </w:rPr>
        <w:t xml:space="preserve"> modernización</w:t>
      </w:r>
      <w:r w:rsidRPr="00A51178">
        <w:rPr>
          <w:rFonts w:ascii="Arial" w:hAnsi="Arial" w:cs="Arial"/>
          <w:color w:val="000000"/>
          <w:sz w:val="24"/>
          <w:szCs w:val="24"/>
        </w:rPr>
        <w:t xml:space="preserve">, EL CONTRATISTA enviará para revisión y aprobación por parte de la Supervisión Técnica </w:t>
      </w:r>
      <w:r>
        <w:rPr>
          <w:rFonts w:ascii="Arial" w:hAnsi="Arial" w:cs="Arial"/>
          <w:color w:val="000000"/>
          <w:sz w:val="24"/>
          <w:szCs w:val="24"/>
        </w:rPr>
        <w:t>asignada por Terminales Medellín</w:t>
      </w:r>
      <w:r w:rsidRPr="00A51178">
        <w:rPr>
          <w:rFonts w:ascii="Arial" w:hAnsi="Arial" w:cs="Arial"/>
          <w:color w:val="000000"/>
          <w:sz w:val="24"/>
          <w:szCs w:val="24"/>
        </w:rPr>
        <w:t xml:space="preserve">, el plan de producción de los sistemas que hacen parte del suministro </w:t>
      </w:r>
      <w:r>
        <w:rPr>
          <w:rFonts w:ascii="Arial" w:hAnsi="Arial" w:cs="Arial"/>
          <w:color w:val="000000"/>
          <w:sz w:val="24"/>
          <w:szCs w:val="24"/>
        </w:rPr>
        <w:t>del componente</w:t>
      </w:r>
      <w:r w:rsidRPr="00A51178">
        <w:rPr>
          <w:rFonts w:ascii="Arial" w:hAnsi="Arial" w:cs="Arial"/>
          <w:color w:val="000000"/>
          <w:sz w:val="24"/>
          <w:szCs w:val="24"/>
        </w:rPr>
        <w:t xml:space="preserve"> electromecánico de las estaciones. </w:t>
      </w:r>
      <w:r w:rsidRPr="00A51178">
        <w:rPr>
          <w:rFonts w:ascii="Arial" w:hAnsi="Arial" w:cs="Arial"/>
          <w:sz w:val="24"/>
          <w:szCs w:val="24"/>
        </w:rPr>
        <w:t xml:space="preserve">Los tiempos serán definidos por </w:t>
      </w:r>
      <w:r>
        <w:rPr>
          <w:rFonts w:ascii="Arial" w:hAnsi="Arial" w:cs="Arial"/>
          <w:sz w:val="24"/>
          <w:szCs w:val="24"/>
        </w:rPr>
        <w:t xml:space="preserve">EL CONTRATISTA </w:t>
      </w:r>
      <w:r w:rsidRPr="00A51178">
        <w:rPr>
          <w:rFonts w:ascii="Arial" w:hAnsi="Arial" w:cs="Arial"/>
          <w:sz w:val="24"/>
          <w:szCs w:val="24"/>
        </w:rPr>
        <w:t xml:space="preserve">de acuerdo con </w:t>
      </w:r>
      <w:r>
        <w:rPr>
          <w:rFonts w:ascii="Arial" w:hAnsi="Arial" w:cs="Arial"/>
          <w:sz w:val="24"/>
          <w:szCs w:val="24"/>
        </w:rPr>
        <w:t>el cronograma general del proyecto.</w:t>
      </w:r>
    </w:p>
    <w:p w14:paraId="23904F4E" w14:textId="77777777" w:rsidR="00286DD4" w:rsidRDefault="00286DD4" w:rsidP="00286DD4">
      <w:pPr>
        <w:jc w:val="both"/>
        <w:rPr>
          <w:rFonts w:ascii="Arial" w:hAnsi="Arial" w:cs="Arial"/>
          <w:sz w:val="24"/>
          <w:szCs w:val="24"/>
        </w:rPr>
      </w:pPr>
      <w:r>
        <w:rPr>
          <w:rFonts w:ascii="Arial" w:hAnsi="Arial" w:cs="Arial"/>
          <w:sz w:val="24"/>
          <w:szCs w:val="24"/>
        </w:rPr>
        <w:t xml:space="preserve">Los equipos del componente electromecánico deberán tener un embalaje que los proteja de la corrosión durante el transporte marítimo y cumplir con las normas internacionales </w:t>
      </w:r>
      <w:r w:rsidRPr="00736441">
        <w:rPr>
          <w:rFonts w:ascii="Arial" w:hAnsi="Arial" w:cs="Arial"/>
          <w:sz w:val="24"/>
          <w:szCs w:val="24"/>
        </w:rPr>
        <w:t>medioambientales, de seguridad en el transporte y de protección de componentes sensibles</w:t>
      </w:r>
    </w:p>
    <w:p w14:paraId="723F1B3B" w14:textId="77777777" w:rsidR="00286DD4" w:rsidRPr="00A51178" w:rsidRDefault="00286DD4" w:rsidP="00286DD4">
      <w:pPr>
        <w:jc w:val="both"/>
        <w:rPr>
          <w:rFonts w:ascii="Arial" w:hAnsi="Arial" w:cs="Arial"/>
          <w:color w:val="000000"/>
          <w:sz w:val="24"/>
          <w:szCs w:val="24"/>
        </w:rPr>
      </w:pPr>
      <w:r w:rsidRPr="00A51178">
        <w:rPr>
          <w:rFonts w:ascii="Arial" w:hAnsi="Arial" w:cs="Arial"/>
          <w:color w:val="000000"/>
          <w:sz w:val="24"/>
          <w:szCs w:val="24"/>
        </w:rPr>
        <w:t>Para el transporte, embalaje, deberán tenerse en cuenta las restricciones de volumen y capacidad de carga reglamentadas en las vías nacionales.</w:t>
      </w:r>
    </w:p>
    <w:p w14:paraId="7A04939A" w14:textId="77777777" w:rsidR="00286DD4" w:rsidRPr="00A51178" w:rsidRDefault="00286DD4" w:rsidP="00286DD4">
      <w:pPr>
        <w:jc w:val="both"/>
        <w:rPr>
          <w:rFonts w:ascii="Arial" w:hAnsi="Arial" w:cs="Arial"/>
          <w:color w:val="000000"/>
          <w:sz w:val="24"/>
          <w:szCs w:val="24"/>
          <w:highlight w:val="yellow"/>
        </w:rPr>
      </w:pPr>
      <w:r w:rsidRPr="00A51178">
        <w:rPr>
          <w:rFonts w:ascii="Arial" w:hAnsi="Arial" w:cs="Arial"/>
          <w:color w:val="000000"/>
          <w:sz w:val="24"/>
          <w:szCs w:val="24"/>
        </w:rPr>
        <w:t>Como regla general todos los equipos deberán entregarse tan ensamblados como sea posible y con todos los elementos adosados al mismo teniendo en cuenta las condiciones geográficas de los sitios de montaje</w:t>
      </w:r>
      <w:r>
        <w:rPr>
          <w:rFonts w:ascii="Arial" w:hAnsi="Arial" w:cs="Arial"/>
          <w:color w:val="000000"/>
          <w:sz w:val="24"/>
          <w:szCs w:val="24"/>
        </w:rPr>
        <w:t xml:space="preserve"> en especial la estación ubicada en El </w:t>
      </w:r>
      <w:proofErr w:type="spellStart"/>
      <w:r>
        <w:rPr>
          <w:rFonts w:ascii="Arial" w:hAnsi="Arial" w:cs="Arial"/>
          <w:color w:val="000000"/>
          <w:sz w:val="24"/>
          <w:szCs w:val="24"/>
        </w:rPr>
        <w:t>Morron</w:t>
      </w:r>
      <w:proofErr w:type="spellEnd"/>
      <w:r w:rsidRPr="00A51178">
        <w:rPr>
          <w:rFonts w:ascii="Arial" w:hAnsi="Arial" w:cs="Arial"/>
          <w:color w:val="000000"/>
          <w:sz w:val="24"/>
          <w:szCs w:val="24"/>
        </w:rPr>
        <w:t>, las vías, la infraestructura aledaña (casas, alumbrado público</w:t>
      </w:r>
      <w:r>
        <w:rPr>
          <w:rFonts w:ascii="Arial" w:hAnsi="Arial" w:cs="Arial"/>
          <w:color w:val="000000"/>
          <w:sz w:val="24"/>
          <w:szCs w:val="24"/>
        </w:rPr>
        <w:t>,</w:t>
      </w:r>
      <w:r w:rsidRPr="00A51178">
        <w:rPr>
          <w:rFonts w:ascii="Arial" w:hAnsi="Arial" w:cs="Arial"/>
          <w:color w:val="000000"/>
          <w:sz w:val="24"/>
          <w:szCs w:val="24"/>
        </w:rPr>
        <w:t xml:space="preserve"> redes de energía, acueducto, alcantarillado, entre otros), así como las capacidades de carga de los medios que se utilizarán para el montaje de los suministros.</w:t>
      </w:r>
    </w:p>
    <w:p w14:paraId="2B448993" w14:textId="77777777" w:rsidR="00286DD4" w:rsidRPr="00A63C44" w:rsidRDefault="00286DD4" w:rsidP="00286DD4">
      <w:pPr>
        <w:jc w:val="both"/>
        <w:rPr>
          <w:rFonts w:ascii="Arial" w:hAnsi="Arial" w:cs="Arial"/>
          <w:iCs/>
          <w:sz w:val="24"/>
          <w:szCs w:val="24"/>
        </w:rPr>
      </w:pPr>
      <w:r w:rsidRPr="00A63C44">
        <w:rPr>
          <w:rFonts w:ascii="Arial" w:hAnsi="Arial" w:cs="Arial"/>
          <w:b/>
          <w:bCs/>
          <w:iCs/>
          <w:sz w:val="24"/>
          <w:szCs w:val="24"/>
        </w:rPr>
        <w:t>Nota:</w:t>
      </w:r>
      <w:r w:rsidRPr="00A63C44">
        <w:rPr>
          <w:rFonts w:ascii="Arial" w:hAnsi="Arial" w:cs="Arial"/>
          <w:iCs/>
          <w:sz w:val="24"/>
          <w:szCs w:val="24"/>
        </w:rPr>
        <w:t xml:space="preserve"> Para el cumplimento de este anexo de especificaciones técnicas, es indispensable que se oferten y suministren equipos de última tecnología (propia de cada fabricante). </w:t>
      </w:r>
    </w:p>
    <w:p w14:paraId="6908F923" w14:textId="77777777" w:rsidR="00286DD4" w:rsidRPr="002D43E0" w:rsidRDefault="00286DD4" w:rsidP="00286DD4">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17" w:name="_Toc274830344"/>
      <w:bookmarkStart w:id="18" w:name="_Toc314643114"/>
      <w:bookmarkStart w:id="19" w:name="_Toc314643743"/>
      <w:bookmarkStart w:id="20" w:name="_Toc234455480"/>
      <w:r w:rsidRPr="002D43E0">
        <w:rPr>
          <w:rFonts w:ascii="Arial" w:hAnsi="Arial" w:cs="Arial"/>
          <w:b/>
          <w:color w:val="auto"/>
          <w:sz w:val="24"/>
          <w:lang w:eastAsia="es-ES"/>
        </w:rPr>
        <w:t>1.5</w:t>
      </w:r>
      <w:r w:rsidRPr="002D43E0">
        <w:rPr>
          <w:rFonts w:ascii="Arial" w:hAnsi="Arial" w:cs="Arial"/>
          <w:b/>
          <w:color w:val="auto"/>
          <w:sz w:val="24"/>
          <w:lang w:eastAsia="es-ES"/>
        </w:rPr>
        <w:tab/>
        <w:t>CONDICIONES CLIMÁTICAS</w:t>
      </w:r>
      <w:bookmarkEnd w:id="17"/>
      <w:bookmarkEnd w:id="18"/>
      <w:bookmarkEnd w:id="19"/>
      <w:bookmarkEnd w:id="20"/>
      <w:r w:rsidRPr="002D43E0">
        <w:rPr>
          <w:rFonts w:ascii="Arial" w:hAnsi="Arial" w:cs="Arial"/>
          <w:b/>
          <w:color w:val="auto"/>
          <w:sz w:val="24"/>
          <w:lang w:eastAsia="es-ES"/>
        </w:rPr>
        <w:t xml:space="preserve"> </w:t>
      </w:r>
    </w:p>
    <w:p w14:paraId="184AB352" w14:textId="77777777" w:rsidR="00286DD4" w:rsidRPr="00D41346" w:rsidRDefault="00286DD4" w:rsidP="00286DD4">
      <w:pPr>
        <w:jc w:val="both"/>
        <w:rPr>
          <w:rFonts w:ascii="Arial" w:hAnsi="Arial" w:cs="Arial"/>
          <w:sz w:val="24"/>
          <w:szCs w:val="24"/>
        </w:rPr>
      </w:pPr>
      <w:r w:rsidRPr="00D41346">
        <w:rPr>
          <w:rFonts w:ascii="Arial" w:hAnsi="Arial" w:cs="Arial"/>
          <w:sz w:val="24"/>
          <w:szCs w:val="24"/>
        </w:rPr>
        <w:t xml:space="preserve">Las instalaciones deben estar conforme a la reglamentación técnica estricta y de seguridad de los teleféricos de </w:t>
      </w:r>
      <w:r>
        <w:rPr>
          <w:rFonts w:ascii="Arial" w:hAnsi="Arial" w:cs="Arial"/>
          <w:sz w:val="24"/>
          <w:szCs w:val="24"/>
        </w:rPr>
        <w:t>pasajeros</w:t>
      </w:r>
      <w:r w:rsidRPr="00D41346">
        <w:rPr>
          <w:rFonts w:ascii="Arial" w:hAnsi="Arial" w:cs="Arial"/>
          <w:sz w:val="24"/>
          <w:szCs w:val="24"/>
        </w:rPr>
        <w:t xml:space="preserve"> vigente en </w:t>
      </w:r>
      <w:r>
        <w:rPr>
          <w:rFonts w:ascii="Arial" w:hAnsi="Arial" w:cs="Arial"/>
          <w:sz w:val="24"/>
          <w:szCs w:val="24"/>
        </w:rPr>
        <w:t>Colombia y reglamentación internacional</w:t>
      </w:r>
      <w:r w:rsidRPr="00D41346">
        <w:rPr>
          <w:rFonts w:ascii="Arial" w:hAnsi="Arial" w:cs="Arial"/>
          <w:sz w:val="24"/>
          <w:szCs w:val="24"/>
        </w:rPr>
        <w:t xml:space="preserve"> y las descritas en el numera 2 de estas especificaciones técnicas.</w:t>
      </w:r>
    </w:p>
    <w:p w14:paraId="04CE1115" w14:textId="77777777" w:rsidR="00286DD4" w:rsidRPr="00D41346" w:rsidRDefault="00286DD4" w:rsidP="00286DD4">
      <w:pPr>
        <w:jc w:val="both"/>
        <w:rPr>
          <w:rFonts w:ascii="Arial" w:hAnsi="Arial" w:cs="Arial"/>
          <w:sz w:val="24"/>
          <w:szCs w:val="24"/>
        </w:rPr>
      </w:pPr>
      <w:r w:rsidRPr="00D41346">
        <w:rPr>
          <w:rFonts w:ascii="Arial" w:hAnsi="Arial" w:cs="Arial"/>
          <w:sz w:val="24"/>
          <w:szCs w:val="24"/>
        </w:rPr>
        <w:t xml:space="preserve">La instalación deberá operar a su velocidad nominal con un viento transverso constante </w:t>
      </w:r>
      <w:r>
        <w:rPr>
          <w:rFonts w:ascii="Arial" w:hAnsi="Arial" w:cs="Arial"/>
          <w:sz w:val="24"/>
          <w:szCs w:val="24"/>
        </w:rPr>
        <w:t>según normas internacionales para estos sistemas</w:t>
      </w:r>
      <w:r w:rsidRPr="00D41346">
        <w:rPr>
          <w:rFonts w:ascii="Arial" w:hAnsi="Arial" w:cs="Arial"/>
          <w:sz w:val="24"/>
          <w:szCs w:val="24"/>
        </w:rPr>
        <w:t>.</w:t>
      </w:r>
    </w:p>
    <w:p w14:paraId="70720042" w14:textId="77777777" w:rsidR="00286DD4" w:rsidRPr="00D41346" w:rsidRDefault="00286DD4" w:rsidP="00286DD4">
      <w:pPr>
        <w:jc w:val="both"/>
        <w:rPr>
          <w:rFonts w:ascii="Arial" w:hAnsi="Arial" w:cs="Arial"/>
          <w:sz w:val="24"/>
          <w:szCs w:val="24"/>
        </w:rPr>
      </w:pPr>
      <w:r w:rsidRPr="00D41346">
        <w:rPr>
          <w:rFonts w:ascii="Arial" w:hAnsi="Arial" w:cs="Arial"/>
          <w:sz w:val="24"/>
          <w:szCs w:val="24"/>
        </w:rPr>
        <w:t xml:space="preserve">EL CONTRATISTA deberá realizar los estudios que requiera para determinar las condiciones ambientales de la zona de influencia. Especialmente el nivel </w:t>
      </w:r>
      <w:proofErr w:type="spellStart"/>
      <w:r w:rsidRPr="00D41346">
        <w:rPr>
          <w:rFonts w:ascii="Arial" w:hAnsi="Arial" w:cs="Arial"/>
          <w:sz w:val="24"/>
          <w:szCs w:val="24"/>
        </w:rPr>
        <w:t>ceráunico</w:t>
      </w:r>
      <w:proofErr w:type="spellEnd"/>
      <w:r w:rsidRPr="00D41346">
        <w:rPr>
          <w:rFonts w:ascii="Arial" w:hAnsi="Arial" w:cs="Arial"/>
          <w:sz w:val="24"/>
          <w:szCs w:val="24"/>
        </w:rPr>
        <w:t xml:space="preserve"> con el objeto de dimensionar adecuadamente la coordinación de las protecciones requeridas para los equipos eléctricos.</w:t>
      </w:r>
    </w:p>
    <w:p w14:paraId="6080D591" w14:textId="77777777" w:rsidR="00286DD4" w:rsidRPr="00D41346" w:rsidRDefault="00286DD4" w:rsidP="00286DD4">
      <w:pPr>
        <w:numPr>
          <w:ilvl w:val="0"/>
          <w:numId w:val="19"/>
        </w:numPr>
        <w:suppressAutoHyphens/>
        <w:spacing w:after="0" w:line="240" w:lineRule="auto"/>
        <w:ind w:left="426"/>
        <w:jc w:val="both"/>
        <w:rPr>
          <w:rFonts w:ascii="Arial" w:hAnsi="Arial" w:cs="Arial"/>
          <w:sz w:val="24"/>
          <w:szCs w:val="24"/>
        </w:rPr>
      </w:pPr>
      <w:r w:rsidRPr="00D41346">
        <w:rPr>
          <w:rFonts w:ascii="Arial" w:hAnsi="Arial" w:cs="Arial"/>
          <w:sz w:val="24"/>
          <w:szCs w:val="24"/>
        </w:rPr>
        <w:lastRenderedPageBreak/>
        <w:t>Temperatura mínima promedio:</w:t>
      </w:r>
      <w:r w:rsidRPr="00D41346">
        <w:rPr>
          <w:rFonts w:ascii="Arial" w:hAnsi="Arial" w:cs="Arial"/>
          <w:sz w:val="24"/>
          <w:szCs w:val="24"/>
        </w:rPr>
        <w:tab/>
      </w:r>
      <w:r w:rsidRPr="00D41346">
        <w:rPr>
          <w:rFonts w:ascii="Arial" w:hAnsi="Arial" w:cs="Arial"/>
          <w:sz w:val="24"/>
          <w:szCs w:val="24"/>
        </w:rPr>
        <w:tab/>
        <w:t>15°C</w:t>
      </w:r>
    </w:p>
    <w:p w14:paraId="498E039A" w14:textId="77777777" w:rsidR="00286DD4" w:rsidRPr="00D41346" w:rsidRDefault="00286DD4" w:rsidP="00286DD4">
      <w:pPr>
        <w:numPr>
          <w:ilvl w:val="0"/>
          <w:numId w:val="19"/>
        </w:numPr>
        <w:suppressAutoHyphens/>
        <w:spacing w:after="0" w:line="240" w:lineRule="auto"/>
        <w:ind w:left="426"/>
        <w:jc w:val="both"/>
        <w:rPr>
          <w:rFonts w:ascii="Arial" w:hAnsi="Arial" w:cs="Arial"/>
          <w:sz w:val="24"/>
          <w:szCs w:val="24"/>
        </w:rPr>
      </w:pPr>
      <w:r w:rsidRPr="00D41346">
        <w:rPr>
          <w:rFonts w:ascii="Arial" w:hAnsi="Arial" w:cs="Arial"/>
          <w:sz w:val="24"/>
          <w:szCs w:val="24"/>
        </w:rPr>
        <w:t>Temperatura media promedio:</w:t>
      </w:r>
      <w:r w:rsidRPr="00D41346">
        <w:rPr>
          <w:rFonts w:ascii="Arial" w:hAnsi="Arial" w:cs="Arial"/>
          <w:sz w:val="24"/>
          <w:szCs w:val="24"/>
        </w:rPr>
        <w:tab/>
      </w:r>
      <w:r w:rsidRPr="00D41346">
        <w:rPr>
          <w:rFonts w:ascii="Arial" w:hAnsi="Arial" w:cs="Arial"/>
          <w:sz w:val="24"/>
          <w:szCs w:val="24"/>
        </w:rPr>
        <w:tab/>
        <w:t>23°C</w:t>
      </w:r>
    </w:p>
    <w:p w14:paraId="682D024F" w14:textId="77777777" w:rsidR="00286DD4" w:rsidRPr="00D41346" w:rsidRDefault="00286DD4" w:rsidP="00286DD4">
      <w:pPr>
        <w:numPr>
          <w:ilvl w:val="0"/>
          <w:numId w:val="19"/>
        </w:numPr>
        <w:suppressAutoHyphens/>
        <w:spacing w:after="0" w:line="240" w:lineRule="auto"/>
        <w:ind w:left="426"/>
        <w:jc w:val="both"/>
        <w:rPr>
          <w:rFonts w:ascii="Arial" w:hAnsi="Arial" w:cs="Arial"/>
          <w:sz w:val="24"/>
          <w:szCs w:val="24"/>
        </w:rPr>
      </w:pPr>
      <w:r w:rsidRPr="00D41346">
        <w:rPr>
          <w:rFonts w:ascii="Arial" w:hAnsi="Arial" w:cs="Arial"/>
          <w:sz w:val="24"/>
          <w:szCs w:val="24"/>
        </w:rPr>
        <w:t>Temperatura máxima promedio:</w:t>
      </w:r>
      <w:r w:rsidRPr="00D41346">
        <w:rPr>
          <w:rFonts w:ascii="Arial" w:hAnsi="Arial" w:cs="Arial"/>
          <w:sz w:val="24"/>
          <w:szCs w:val="24"/>
        </w:rPr>
        <w:tab/>
      </w:r>
      <w:r w:rsidRPr="00D41346">
        <w:rPr>
          <w:rFonts w:ascii="Arial" w:hAnsi="Arial" w:cs="Arial"/>
          <w:sz w:val="24"/>
          <w:szCs w:val="24"/>
        </w:rPr>
        <w:tab/>
        <w:t>35°C</w:t>
      </w:r>
    </w:p>
    <w:p w14:paraId="21BE88F6" w14:textId="77777777" w:rsidR="00286DD4" w:rsidRPr="00D41346" w:rsidRDefault="00286DD4" w:rsidP="00286DD4">
      <w:pPr>
        <w:numPr>
          <w:ilvl w:val="0"/>
          <w:numId w:val="19"/>
        </w:numPr>
        <w:suppressAutoHyphens/>
        <w:spacing w:after="0" w:line="240" w:lineRule="auto"/>
        <w:ind w:left="426"/>
        <w:jc w:val="both"/>
        <w:rPr>
          <w:rFonts w:ascii="Arial" w:hAnsi="Arial" w:cs="Arial"/>
          <w:sz w:val="24"/>
          <w:szCs w:val="24"/>
        </w:rPr>
      </w:pPr>
      <w:r w:rsidRPr="00D41346">
        <w:rPr>
          <w:rFonts w:ascii="Arial" w:hAnsi="Arial" w:cs="Arial"/>
          <w:sz w:val="24"/>
          <w:szCs w:val="24"/>
        </w:rPr>
        <w:t>Humedad relativa mínima:</w:t>
      </w:r>
      <w:r w:rsidRPr="00D41346">
        <w:rPr>
          <w:rFonts w:ascii="Arial" w:hAnsi="Arial" w:cs="Arial"/>
          <w:sz w:val="24"/>
          <w:szCs w:val="24"/>
        </w:rPr>
        <w:tab/>
      </w:r>
      <w:r w:rsidRPr="00D41346">
        <w:rPr>
          <w:rFonts w:ascii="Arial" w:hAnsi="Arial" w:cs="Arial"/>
          <w:sz w:val="24"/>
          <w:szCs w:val="24"/>
        </w:rPr>
        <w:tab/>
      </w:r>
      <w:r w:rsidRPr="00D41346">
        <w:rPr>
          <w:rFonts w:ascii="Arial" w:hAnsi="Arial" w:cs="Arial"/>
          <w:sz w:val="24"/>
          <w:szCs w:val="24"/>
        </w:rPr>
        <w:tab/>
        <w:t>50%</w:t>
      </w:r>
    </w:p>
    <w:p w14:paraId="25990D4D" w14:textId="77777777" w:rsidR="00286DD4" w:rsidRPr="00D41346" w:rsidRDefault="00286DD4" w:rsidP="00286DD4">
      <w:pPr>
        <w:numPr>
          <w:ilvl w:val="0"/>
          <w:numId w:val="19"/>
        </w:numPr>
        <w:suppressAutoHyphens/>
        <w:spacing w:after="0" w:line="240" w:lineRule="auto"/>
        <w:ind w:left="426"/>
        <w:jc w:val="both"/>
        <w:rPr>
          <w:rFonts w:ascii="Arial" w:hAnsi="Arial" w:cs="Arial"/>
          <w:sz w:val="24"/>
          <w:szCs w:val="24"/>
        </w:rPr>
      </w:pPr>
      <w:r w:rsidRPr="00D41346">
        <w:rPr>
          <w:rFonts w:ascii="Arial" w:hAnsi="Arial" w:cs="Arial"/>
          <w:sz w:val="24"/>
          <w:szCs w:val="24"/>
        </w:rPr>
        <w:t>Humedad relativa media:</w:t>
      </w:r>
      <w:r w:rsidRPr="00D41346">
        <w:rPr>
          <w:rFonts w:ascii="Arial" w:hAnsi="Arial" w:cs="Arial"/>
          <w:sz w:val="24"/>
          <w:szCs w:val="24"/>
        </w:rPr>
        <w:tab/>
      </w:r>
      <w:r w:rsidRPr="00D41346">
        <w:rPr>
          <w:rFonts w:ascii="Arial" w:hAnsi="Arial" w:cs="Arial"/>
          <w:sz w:val="24"/>
          <w:szCs w:val="24"/>
        </w:rPr>
        <w:tab/>
      </w:r>
      <w:r w:rsidRPr="00D41346">
        <w:rPr>
          <w:rFonts w:ascii="Arial" w:hAnsi="Arial" w:cs="Arial"/>
          <w:sz w:val="24"/>
          <w:szCs w:val="24"/>
        </w:rPr>
        <w:tab/>
        <w:t>68%</w:t>
      </w:r>
    </w:p>
    <w:p w14:paraId="7BA004D5" w14:textId="77777777" w:rsidR="00286DD4" w:rsidRPr="00D41346" w:rsidRDefault="00286DD4" w:rsidP="00286DD4">
      <w:pPr>
        <w:numPr>
          <w:ilvl w:val="0"/>
          <w:numId w:val="19"/>
        </w:numPr>
        <w:suppressAutoHyphens/>
        <w:spacing w:after="0" w:line="240" w:lineRule="auto"/>
        <w:ind w:left="426"/>
        <w:jc w:val="both"/>
        <w:rPr>
          <w:rFonts w:ascii="Arial" w:hAnsi="Arial" w:cs="Arial"/>
          <w:sz w:val="24"/>
          <w:szCs w:val="24"/>
        </w:rPr>
      </w:pPr>
      <w:r w:rsidRPr="00D41346">
        <w:rPr>
          <w:rFonts w:ascii="Arial" w:hAnsi="Arial" w:cs="Arial"/>
          <w:sz w:val="24"/>
          <w:szCs w:val="24"/>
        </w:rPr>
        <w:t>Humedad relativa máxima:</w:t>
      </w:r>
      <w:r w:rsidRPr="00D41346">
        <w:rPr>
          <w:rFonts w:ascii="Arial" w:hAnsi="Arial" w:cs="Arial"/>
          <w:sz w:val="24"/>
          <w:szCs w:val="24"/>
        </w:rPr>
        <w:tab/>
      </w:r>
      <w:r w:rsidRPr="00D41346">
        <w:rPr>
          <w:rFonts w:ascii="Arial" w:hAnsi="Arial" w:cs="Arial"/>
          <w:sz w:val="24"/>
          <w:szCs w:val="24"/>
        </w:rPr>
        <w:tab/>
      </w:r>
      <w:r w:rsidRPr="00D41346">
        <w:rPr>
          <w:rFonts w:ascii="Arial" w:hAnsi="Arial" w:cs="Arial"/>
          <w:sz w:val="24"/>
          <w:szCs w:val="24"/>
        </w:rPr>
        <w:tab/>
        <w:t>86%</w:t>
      </w:r>
    </w:p>
    <w:p w14:paraId="44E6529E" w14:textId="77777777" w:rsidR="00286DD4" w:rsidRPr="00D41346" w:rsidRDefault="00286DD4" w:rsidP="00286DD4">
      <w:pPr>
        <w:numPr>
          <w:ilvl w:val="0"/>
          <w:numId w:val="19"/>
        </w:numPr>
        <w:suppressAutoHyphens/>
        <w:spacing w:after="0" w:line="240" w:lineRule="auto"/>
        <w:ind w:left="426"/>
        <w:jc w:val="both"/>
        <w:rPr>
          <w:rFonts w:ascii="Arial" w:hAnsi="Arial" w:cs="Arial"/>
          <w:sz w:val="24"/>
          <w:szCs w:val="24"/>
        </w:rPr>
      </w:pPr>
      <w:r w:rsidRPr="00D41346">
        <w:rPr>
          <w:rFonts w:ascii="Arial" w:hAnsi="Arial" w:cs="Arial"/>
          <w:sz w:val="24"/>
          <w:szCs w:val="24"/>
        </w:rPr>
        <w:t>Grado de salinidad:</w:t>
      </w:r>
      <w:r w:rsidRPr="00D41346">
        <w:rPr>
          <w:rFonts w:ascii="Arial" w:hAnsi="Arial" w:cs="Arial"/>
          <w:sz w:val="24"/>
          <w:szCs w:val="24"/>
        </w:rPr>
        <w:tab/>
      </w:r>
      <w:r w:rsidRPr="00D41346">
        <w:rPr>
          <w:rFonts w:ascii="Arial" w:hAnsi="Arial" w:cs="Arial"/>
          <w:sz w:val="24"/>
          <w:szCs w:val="24"/>
        </w:rPr>
        <w:tab/>
      </w:r>
      <w:r w:rsidRPr="00D41346">
        <w:rPr>
          <w:rFonts w:ascii="Arial" w:hAnsi="Arial" w:cs="Arial"/>
          <w:sz w:val="24"/>
          <w:szCs w:val="24"/>
        </w:rPr>
        <w:tab/>
      </w:r>
      <w:r w:rsidRPr="00D41346">
        <w:rPr>
          <w:rFonts w:ascii="Arial" w:hAnsi="Arial" w:cs="Arial"/>
          <w:sz w:val="24"/>
          <w:szCs w:val="24"/>
        </w:rPr>
        <w:tab/>
        <w:t>5%</w:t>
      </w:r>
    </w:p>
    <w:p w14:paraId="52FC5F53" w14:textId="77777777" w:rsidR="00286DD4" w:rsidRPr="00D41346" w:rsidRDefault="00286DD4" w:rsidP="00286DD4">
      <w:pPr>
        <w:numPr>
          <w:ilvl w:val="0"/>
          <w:numId w:val="19"/>
        </w:numPr>
        <w:tabs>
          <w:tab w:val="clear" w:pos="720"/>
          <w:tab w:val="num" w:pos="426"/>
        </w:tabs>
        <w:suppressAutoHyphens/>
        <w:spacing w:after="0" w:line="240" w:lineRule="auto"/>
        <w:ind w:left="4962" w:hanging="4896"/>
        <w:jc w:val="both"/>
        <w:rPr>
          <w:rFonts w:ascii="Arial" w:hAnsi="Arial" w:cs="Arial"/>
          <w:sz w:val="24"/>
          <w:szCs w:val="24"/>
        </w:rPr>
      </w:pPr>
      <w:r w:rsidRPr="00D41346">
        <w:rPr>
          <w:rFonts w:ascii="Arial" w:hAnsi="Arial" w:cs="Arial"/>
          <w:sz w:val="24"/>
          <w:szCs w:val="24"/>
        </w:rPr>
        <w:t xml:space="preserve">Nivel </w:t>
      </w:r>
      <w:proofErr w:type="spellStart"/>
      <w:r w:rsidRPr="00D41346">
        <w:rPr>
          <w:rFonts w:ascii="Arial" w:hAnsi="Arial" w:cs="Arial"/>
          <w:sz w:val="24"/>
          <w:szCs w:val="24"/>
        </w:rPr>
        <w:t>ceráunico</w:t>
      </w:r>
      <w:proofErr w:type="spellEnd"/>
      <w:r w:rsidRPr="00D41346">
        <w:rPr>
          <w:rFonts w:ascii="Arial" w:hAnsi="Arial" w:cs="Arial"/>
          <w:sz w:val="24"/>
          <w:szCs w:val="24"/>
        </w:rPr>
        <w:t>:</w:t>
      </w:r>
      <w:r w:rsidRPr="00D41346">
        <w:rPr>
          <w:rFonts w:ascii="Arial" w:hAnsi="Arial" w:cs="Arial"/>
          <w:sz w:val="24"/>
          <w:szCs w:val="24"/>
        </w:rPr>
        <w:tab/>
        <w:t>aprox</w:t>
      </w:r>
      <w:r>
        <w:rPr>
          <w:rFonts w:ascii="Arial" w:hAnsi="Arial" w:cs="Arial"/>
          <w:sz w:val="24"/>
          <w:szCs w:val="24"/>
        </w:rPr>
        <w:t>imadamente</w:t>
      </w:r>
      <w:r w:rsidRPr="00D41346">
        <w:rPr>
          <w:rFonts w:ascii="Arial" w:hAnsi="Arial" w:cs="Arial"/>
          <w:sz w:val="24"/>
          <w:szCs w:val="24"/>
        </w:rPr>
        <w:t xml:space="preserve"> 240 días al año con descargas eléctricas</w:t>
      </w:r>
      <w:r>
        <w:rPr>
          <w:rFonts w:ascii="Arial" w:hAnsi="Arial" w:cs="Arial"/>
          <w:sz w:val="24"/>
          <w:szCs w:val="24"/>
        </w:rPr>
        <w:t>.</w:t>
      </w:r>
    </w:p>
    <w:p w14:paraId="36E1CA85" w14:textId="77777777" w:rsidR="00286DD4" w:rsidRPr="002D43E0" w:rsidRDefault="00286DD4" w:rsidP="00286DD4">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21" w:name="_Toc274830345"/>
      <w:bookmarkStart w:id="22" w:name="_Toc314643115"/>
      <w:bookmarkStart w:id="23" w:name="_Toc314643744"/>
      <w:bookmarkStart w:id="24" w:name="_Toc234455481"/>
      <w:r w:rsidRPr="002D43E0">
        <w:rPr>
          <w:rFonts w:ascii="Arial" w:hAnsi="Arial" w:cs="Arial"/>
          <w:b/>
          <w:color w:val="auto"/>
          <w:sz w:val="24"/>
          <w:lang w:eastAsia="es-ES"/>
        </w:rPr>
        <w:t>1</w:t>
      </w:r>
      <w:r>
        <w:rPr>
          <w:rFonts w:ascii="Arial" w:hAnsi="Arial" w:cs="Arial"/>
          <w:b/>
          <w:color w:val="auto"/>
          <w:sz w:val="24"/>
          <w:lang w:eastAsia="es-ES"/>
        </w:rPr>
        <w:t>.</w:t>
      </w:r>
      <w:r w:rsidRPr="002D43E0">
        <w:rPr>
          <w:rFonts w:ascii="Arial" w:hAnsi="Arial" w:cs="Arial"/>
          <w:b/>
          <w:color w:val="auto"/>
          <w:sz w:val="24"/>
          <w:lang w:eastAsia="es-ES"/>
        </w:rPr>
        <w:t>6</w:t>
      </w:r>
      <w:r w:rsidRPr="002D43E0">
        <w:rPr>
          <w:rFonts w:ascii="Arial" w:hAnsi="Arial" w:cs="Arial"/>
          <w:b/>
          <w:color w:val="auto"/>
          <w:sz w:val="24"/>
          <w:lang w:eastAsia="es-ES"/>
        </w:rPr>
        <w:tab/>
        <w:t>SOBREVUELOS Y CRUCES</w:t>
      </w:r>
      <w:bookmarkEnd w:id="21"/>
      <w:bookmarkEnd w:id="22"/>
      <w:bookmarkEnd w:id="23"/>
      <w:bookmarkEnd w:id="24"/>
    </w:p>
    <w:p w14:paraId="0F232237" w14:textId="77777777" w:rsidR="00286DD4" w:rsidRDefault="00286DD4" w:rsidP="00286DD4">
      <w:pPr>
        <w:numPr>
          <w:ilvl w:val="0"/>
          <w:numId w:val="20"/>
        </w:numPr>
        <w:suppressAutoHyphens/>
        <w:spacing w:after="120" w:line="240" w:lineRule="auto"/>
        <w:ind w:left="425" w:hanging="357"/>
        <w:jc w:val="both"/>
        <w:rPr>
          <w:rFonts w:ascii="Arial" w:hAnsi="Arial" w:cs="Arial"/>
          <w:sz w:val="24"/>
          <w:szCs w:val="24"/>
        </w:rPr>
      </w:pPr>
      <w:r>
        <w:rPr>
          <w:rFonts w:ascii="Arial" w:hAnsi="Arial" w:cs="Arial"/>
          <w:sz w:val="24"/>
          <w:szCs w:val="24"/>
        </w:rPr>
        <w:t>Topografía:</w:t>
      </w:r>
    </w:p>
    <w:p w14:paraId="51E45FE9" w14:textId="77777777" w:rsidR="00286DD4" w:rsidRPr="0073496E" w:rsidRDefault="00286DD4" w:rsidP="00286DD4">
      <w:pPr>
        <w:jc w:val="both"/>
        <w:rPr>
          <w:rFonts w:ascii="Arial" w:hAnsi="Arial" w:cs="Arial"/>
          <w:sz w:val="24"/>
          <w:szCs w:val="24"/>
        </w:rPr>
      </w:pPr>
      <w:r w:rsidRPr="0073496E">
        <w:rPr>
          <w:rFonts w:ascii="Arial" w:hAnsi="Arial" w:cs="Arial"/>
          <w:sz w:val="24"/>
          <w:szCs w:val="24"/>
        </w:rPr>
        <w:t>Cruce aéreo entre dos laderas de montaña con cotas similares, separados por un cañón fluvial de gran luz libre central.</w:t>
      </w:r>
    </w:p>
    <w:p w14:paraId="414055DF" w14:textId="77777777" w:rsidR="00286DD4" w:rsidRDefault="00286DD4" w:rsidP="00286DD4">
      <w:pPr>
        <w:suppressAutoHyphens/>
        <w:spacing w:after="120" w:line="240" w:lineRule="auto"/>
        <w:ind w:left="425"/>
        <w:jc w:val="both"/>
        <w:rPr>
          <w:rFonts w:ascii="Arial" w:hAnsi="Arial" w:cs="Arial"/>
          <w:sz w:val="24"/>
          <w:szCs w:val="24"/>
        </w:rPr>
      </w:pPr>
    </w:p>
    <w:p w14:paraId="5C2B18E3" w14:textId="77777777" w:rsidR="00286DD4" w:rsidRPr="00D41346" w:rsidRDefault="00286DD4" w:rsidP="00286DD4">
      <w:pPr>
        <w:numPr>
          <w:ilvl w:val="0"/>
          <w:numId w:val="20"/>
        </w:numPr>
        <w:suppressAutoHyphens/>
        <w:spacing w:after="120" w:line="240" w:lineRule="auto"/>
        <w:ind w:left="425" w:hanging="357"/>
        <w:jc w:val="both"/>
        <w:rPr>
          <w:rFonts w:ascii="Arial" w:hAnsi="Arial" w:cs="Arial"/>
          <w:sz w:val="24"/>
          <w:szCs w:val="24"/>
        </w:rPr>
      </w:pPr>
      <w:r w:rsidRPr="00D41346">
        <w:rPr>
          <w:rFonts w:ascii="Arial" w:hAnsi="Arial" w:cs="Arial"/>
          <w:sz w:val="24"/>
          <w:szCs w:val="24"/>
        </w:rPr>
        <w:t>Cruces de las líneas eléctricas:</w:t>
      </w:r>
    </w:p>
    <w:p w14:paraId="7C66A43D" w14:textId="77777777" w:rsidR="00286DD4" w:rsidRPr="00D41346" w:rsidRDefault="00286DD4" w:rsidP="00286DD4">
      <w:pPr>
        <w:jc w:val="both"/>
        <w:rPr>
          <w:rFonts w:ascii="Arial" w:hAnsi="Arial" w:cs="Arial"/>
          <w:sz w:val="24"/>
          <w:szCs w:val="24"/>
        </w:rPr>
      </w:pPr>
      <w:r w:rsidRPr="00D41346">
        <w:rPr>
          <w:rFonts w:ascii="Arial" w:hAnsi="Arial" w:cs="Arial"/>
          <w:sz w:val="24"/>
          <w:szCs w:val="24"/>
        </w:rPr>
        <w:t>Los sistemas sobrevuelan sitios de vivienda en zona rural. Para el efecto, deberán preverse las posibles interferencias que puedan causar estas redes y suministrar un sistema de control inmune a éstas eliminando la posibilidad de falsas alarmas causadas por este motivo.</w:t>
      </w:r>
    </w:p>
    <w:p w14:paraId="08B7A7F5" w14:textId="77777777" w:rsidR="00286DD4" w:rsidRPr="00D41346" w:rsidRDefault="00286DD4" w:rsidP="00286DD4">
      <w:pPr>
        <w:numPr>
          <w:ilvl w:val="0"/>
          <w:numId w:val="19"/>
        </w:numPr>
        <w:suppressAutoHyphens/>
        <w:spacing w:after="120" w:line="240" w:lineRule="auto"/>
        <w:ind w:left="425" w:hanging="357"/>
        <w:jc w:val="both"/>
        <w:rPr>
          <w:rFonts w:ascii="Arial" w:hAnsi="Arial" w:cs="Arial"/>
          <w:sz w:val="24"/>
          <w:szCs w:val="24"/>
        </w:rPr>
      </w:pPr>
      <w:r w:rsidRPr="00D41346">
        <w:rPr>
          <w:rFonts w:ascii="Arial" w:hAnsi="Arial" w:cs="Arial"/>
          <w:sz w:val="24"/>
          <w:szCs w:val="24"/>
        </w:rPr>
        <w:t>Gálibos viales:</w:t>
      </w:r>
    </w:p>
    <w:p w14:paraId="08B315C8" w14:textId="77777777" w:rsidR="00286DD4" w:rsidRDefault="00286DD4" w:rsidP="00286DD4">
      <w:pPr>
        <w:rPr>
          <w:rFonts w:ascii="Arial" w:hAnsi="Arial" w:cs="Arial"/>
          <w:sz w:val="24"/>
          <w:szCs w:val="24"/>
        </w:rPr>
      </w:pPr>
      <w:r>
        <w:rPr>
          <w:rFonts w:ascii="Arial" w:hAnsi="Arial" w:cs="Arial"/>
          <w:sz w:val="24"/>
          <w:szCs w:val="24"/>
        </w:rPr>
        <w:t xml:space="preserve">El trazado de línea de los tramos 1 y 2 del teleférico no </w:t>
      </w:r>
      <w:r w:rsidRPr="00D41346">
        <w:rPr>
          <w:rFonts w:ascii="Arial" w:hAnsi="Arial" w:cs="Arial"/>
          <w:sz w:val="24"/>
          <w:szCs w:val="24"/>
        </w:rPr>
        <w:t xml:space="preserve">sobrevuelan </w:t>
      </w:r>
      <w:r>
        <w:rPr>
          <w:rFonts w:ascii="Arial" w:hAnsi="Arial" w:cs="Arial"/>
          <w:sz w:val="24"/>
          <w:szCs w:val="24"/>
        </w:rPr>
        <w:t xml:space="preserve">vías </w:t>
      </w:r>
      <w:r w:rsidRPr="00D41346">
        <w:rPr>
          <w:rFonts w:ascii="Arial" w:hAnsi="Arial" w:cs="Arial"/>
          <w:sz w:val="24"/>
          <w:szCs w:val="24"/>
        </w:rPr>
        <w:t>por las cuales circulan automotores de diferente tipo. Los gálibos indicados en el diseño del proyecto serán respetados.</w:t>
      </w:r>
    </w:p>
    <w:p w14:paraId="595760D6" w14:textId="77777777" w:rsidR="00286DD4" w:rsidRPr="00D41346" w:rsidRDefault="00286DD4" w:rsidP="00286DD4">
      <w:pPr>
        <w:numPr>
          <w:ilvl w:val="0"/>
          <w:numId w:val="19"/>
        </w:numPr>
        <w:suppressAutoHyphens/>
        <w:spacing w:after="120" w:line="240" w:lineRule="auto"/>
        <w:ind w:left="425" w:hanging="357"/>
        <w:jc w:val="both"/>
        <w:rPr>
          <w:rFonts w:ascii="Arial" w:hAnsi="Arial" w:cs="Arial"/>
          <w:sz w:val="24"/>
          <w:szCs w:val="24"/>
        </w:rPr>
      </w:pPr>
      <w:r>
        <w:rPr>
          <w:rFonts w:ascii="Arial" w:hAnsi="Arial" w:cs="Arial"/>
          <w:sz w:val="24"/>
          <w:szCs w:val="24"/>
        </w:rPr>
        <w:t>Viviendas</w:t>
      </w:r>
      <w:r w:rsidRPr="00D41346">
        <w:rPr>
          <w:rFonts w:ascii="Arial" w:hAnsi="Arial" w:cs="Arial"/>
          <w:sz w:val="24"/>
          <w:szCs w:val="24"/>
        </w:rPr>
        <w:t>:</w:t>
      </w:r>
    </w:p>
    <w:p w14:paraId="082AE104" w14:textId="77777777" w:rsidR="00286DD4" w:rsidRPr="00D41346" w:rsidRDefault="00286DD4" w:rsidP="00286DD4">
      <w:pPr>
        <w:jc w:val="both"/>
        <w:rPr>
          <w:rFonts w:ascii="Arial" w:hAnsi="Arial" w:cs="Arial"/>
          <w:sz w:val="24"/>
          <w:szCs w:val="24"/>
        </w:rPr>
      </w:pPr>
      <w:r w:rsidRPr="00D41346">
        <w:rPr>
          <w:rFonts w:ascii="Arial" w:hAnsi="Arial" w:cs="Arial"/>
          <w:sz w:val="24"/>
          <w:szCs w:val="24"/>
        </w:rPr>
        <w:t>La distancia mínima entre el punto más alto de</w:t>
      </w:r>
      <w:r>
        <w:rPr>
          <w:rFonts w:ascii="Arial" w:hAnsi="Arial" w:cs="Arial"/>
          <w:sz w:val="24"/>
          <w:szCs w:val="24"/>
        </w:rPr>
        <w:t xml:space="preserve"> las viviendas</w:t>
      </w:r>
      <w:r w:rsidRPr="00D41346">
        <w:rPr>
          <w:rFonts w:ascii="Arial" w:hAnsi="Arial" w:cs="Arial"/>
          <w:sz w:val="24"/>
          <w:szCs w:val="24"/>
        </w:rPr>
        <w:t xml:space="preserve"> ubicado dentro del corredor y el punto lo más bajo de las cabinas en el caso de carga más desfavorable será </w:t>
      </w:r>
      <w:r>
        <w:rPr>
          <w:rFonts w:ascii="Arial" w:hAnsi="Arial" w:cs="Arial"/>
          <w:sz w:val="24"/>
          <w:szCs w:val="24"/>
        </w:rPr>
        <w:t xml:space="preserve">mínimo </w:t>
      </w:r>
      <w:r w:rsidRPr="00D41346">
        <w:rPr>
          <w:rFonts w:ascii="Arial" w:hAnsi="Arial" w:cs="Arial"/>
          <w:sz w:val="24"/>
          <w:szCs w:val="24"/>
        </w:rPr>
        <w:t xml:space="preserve">de </w:t>
      </w:r>
      <w:r>
        <w:rPr>
          <w:rFonts w:ascii="Arial" w:hAnsi="Arial" w:cs="Arial"/>
          <w:sz w:val="24"/>
          <w:szCs w:val="24"/>
        </w:rPr>
        <w:t>3</w:t>
      </w:r>
      <w:r w:rsidRPr="00D41346">
        <w:rPr>
          <w:rFonts w:ascii="Arial" w:hAnsi="Arial" w:cs="Arial"/>
          <w:sz w:val="24"/>
          <w:szCs w:val="24"/>
        </w:rPr>
        <w:t xml:space="preserve"> metros. </w:t>
      </w:r>
    </w:p>
    <w:p w14:paraId="7006FFD0" w14:textId="77777777" w:rsidR="00286DD4" w:rsidRPr="008876D1" w:rsidRDefault="00286DD4"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25" w:name="_Toc234455482"/>
      <w:r w:rsidRPr="008876D1">
        <w:rPr>
          <w:rFonts w:ascii="Arial" w:hAnsi="Arial" w:cs="Arial"/>
          <w:b/>
          <w:color w:val="auto"/>
          <w:sz w:val="24"/>
          <w:lang w:eastAsia="es-ES"/>
        </w:rPr>
        <w:t>1.7</w:t>
      </w:r>
      <w:r w:rsidRPr="008876D1">
        <w:rPr>
          <w:rFonts w:ascii="Arial" w:hAnsi="Arial" w:cs="Arial"/>
          <w:b/>
          <w:color w:val="auto"/>
          <w:sz w:val="24"/>
          <w:lang w:eastAsia="es-ES"/>
        </w:rPr>
        <w:tab/>
        <w:t>CARGAS DE DISEÑO</w:t>
      </w:r>
      <w:bookmarkEnd w:id="25"/>
    </w:p>
    <w:p w14:paraId="5790B297" w14:textId="77777777" w:rsidR="00286DD4" w:rsidRPr="00EE3F27" w:rsidRDefault="00286DD4" w:rsidP="00286DD4">
      <w:pPr>
        <w:rPr>
          <w:rFonts w:ascii="Arial" w:hAnsi="Arial" w:cs="Arial"/>
          <w:sz w:val="24"/>
          <w:szCs w:val="24"/>
        </w:rPr>
      </w:pPr>
      <w:r w:rsidRPr="00EE3F27">
        <w:rPr>
          <w:rFonts w:ascii="Arial" w:hAnsi="Arial" w:cs="Arial"/>
          <w:sz w:val="24"/>
          <w:szCs w:val="24"/>
        </w:rPr>
        <w:t>Combinaciones de carga estática, dinámica, excepcional y accidental según UNE-EN 12929-1 y 13223. Incluye viento, frenado y peso muerto.</w:t>
      </w:r>
    </w:p>
    <w:p w14:paraId="65203793" w14:textId="77777777" w:rsidR="00286DD4" w:rsidRPr="008876D1" w:rsidRDefault="00286DD4"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26" w:name="_Toc234455483"/>
      <w:r w:rsidRPr="008876D1">
        <w:rPr>
          <w:rFonts w:ascii="Arial" w:hAnsi="Arial" w:cs="Arial"/>
          <w:b/>
          <w:color w:val="auto"/>
          <w:sz w:val="24"/>
          <w:lang w:eastAsia="es-ES"/>
        </w:rPr>
        <w:lastRenderedPageBreak/>
        <w:t>1.8</w:t>
      </w:r>
      <w:r w:rsidRPr="008876D1">
        <w:rPr>
          <w:rFonts w:ascii="Arial" w:hAnsi="Arial" w:cs="Arial"/>
          <w:b/>
          <w:color w:val="auto"/>
          <w:sz w:val="24"/>
          <w:lang w:eastAsia="es-ES"/>
        </w:rPr>
        <w:tab/>
        <w:t>REDUNDANCIA FUNCIONAL</w:t>
      </w:r>
      <w:bookmarkEnd w:id="26"/>
    </w:p>
    <w:p w14:paraId="2000F1C0" w14:textId="77777777" w:rsidR="00286DD4" w:rsidRDefault="00286DD4" w:rsidP="00286DD4">
      <w:pPr>
        <w:jc w:val="both"/>
        <w:rPr>
          <w:rFonts w:ascii="Arial" w:hAnsi="Arial" w:cs="Arial"/>
          <w:sz w:val="24"/>
          <w:szCs w:val="24"/>
        </w:rPr>
      </w:pPr>
      <w:r w:rsidRPr="00EE3F27">
        <w:rPr>
          <w:rFonts w:ascii="Arial" w:hAnsi="Arial" w:cs="Arial"/>
          <w:sz w:val="24"/>
          <w:szCs w:val="24"/>
        </w:rPr>
        <w:t>Incorporación de duplicación o respaldo en sistemas críticos: freno, control, accionamiento.</w:t>
      </w:r>
    </w:p>
    <w:p w14:paraId="5F470314" w14:textId="77777777" w:rsidR="00286DD4" w:rsidRPr="008876D1" w:rsidRDefault="00286DD4"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27" w:name="_Toc234455484"/>
      <w:r w:rsidRPr="008876D1">
        <w:rPr>
          <w:rFonts w:ascii="Arial" w:hAnsi="Arial" w:cs="Arial"/>
          <w:b/>
          <w:color w:val="auto"/>
          <w:sz w:val="24"/>
          <w:lang w:eastAsia="es-ES"/>
        </w:rPr>
        <w:t>1.9</w:t>
      </w:r>
      <w:r w:rsidRPr="008876D1">
        <w:rPr>
          <w:rFonts w:ascii="Arial" w:hAnsi="Arial" w:cs="Arial"/>
          <w:b/>
          <w:color w:val="auto"/>
          <w:sz w:val="24"/>
          <w:lang w:eastAsia="es-ES"/>
        </w:rPr>
        <w:tab/>
        <w:t>COMPATIBILIDAD ELECTROMECÁNICA</w:t>
      </w:r>
      <w:bookmarkEnd w:id="27"/>
    </w:p>
    <w:p w14:paraId="424DF62D" w14:textId="6DDB416A" w:rsidR="00286DD4" w:rsidRPr="00C77F07" w:rsidRDefault="00286DD4" w:rsidP="00286DD4">
      <w:pPr>
        <w:jc w:val="both"/>
        <w:rPr>
          <w:rFonts w:ascii="Arial" w:hAnsi="Arial" w:cs="Arial"/>
          <w:iCs/>
          <w:sz w:val="24"/>
          <w:szCs w:val="24"/>
        </w:rPr>
      </w:pPr>
      <w:r w:rsidRPr="00C77F07">
        <w:rPr>
          <w:rFonts w:ascii="Arial" w:hAnsi="Arial" w:cs="Arial"/>
          <w:iCs/>
          <w:sz w:val="24"/>
          <w:szCs w:val="24"/>
        </w:rPr>
        <w:t>Se deberá garantizar la compatibilidad e intercambiabilidad de equipos, repuestos y partes, entre ambas líneas de cables</w:t>
      </w:r>
      <w:r>
        <w:rPr>
          <w:rFonts w:ascii="Arial" w:hAnsi="Arial" w:cs="Arial"/>
          <w:iCs/>
          <w:sz w:val="24"/>
          <w:szCs w:val="24"/>
        </w:rPr>
        <w:t xml:space="preserve"> del tramo 1 y 2</w:t>
      </w:r>
      <w:r w:rsidRPr="00C77F07">
        <w:rPr>
          <w:rFonts w:ascii="Arial" w:hAnsi="Arial" w:cs="Arial"/>
          <w:iCs/>
          <w:sz w:val="24"/>
          <w:szCs w:val="24"/>
        </w:rPr>
        <w:t>, por lo tanto, se instalarán los mismos componentes, en particular: cable portador tractor, pinzas</w:t>
      </w:r>
      <w:r>
        <w:rPr>
          <w:rFonts w:ascii="Arial" w:hAnsi="Arial" w:cs="Arial"/>
          <w:iCs/>
          <w:sz w:val="24"/>
          <w:szCs w:val="24"/>
        </w:rPr>
        <w:t xml:space="preserve"> fijas</w:t>
      </w:r>
      <w:r w:rsidRPr="00C77F07">
        <w:rPr>
          <w:rFonts w:ascii="Arial" w:hAnsi="Arial" w:cs="Arial"/>
          <w:iCs/>
          <w:sz w:val="24"/>
          <w:szCs w:val="24"/>
        </w:rPr>
        <w:t>, cabinas, motores principales, reductor</w:t>
      </w:r>
      <w:r>
        <w:rPr>
          <w:rFonts w:ascii="Arial" w:hAnsi="Arial" w:cs="Arial"/>
          <w:iCs/>
          <w:sz w:val="24"/>
          <w:szCs w:val="24"/>
        </w:rPr>
        <w:t xml:space="preserve"> </w:t>
      </w:r>
      <w:r w:rsidRPr="00C77F07">
        <w:rPr>
          <w:rFonts w:ascii="Arial" w:hAnsi="Arial" w:cs="Arial"/>
          <w:iCs/>
          <w:sz w:val="24"/>
          <w:szCs w:val="24"/>
        </w:rPr>
        <w:t xml:space="preserve">y poleas </w:t>
      </w:r>
      <w:r w:rsidR="001231A1">
        <w:rPr>
          <w:rFonts w:ascii="Arial" w:hAnsi="Arial" w:cs="Arial"/>
          <w:iCs/>
          <w:sz w:val="24"/>
          <w:szCs w:val="24"/>
        </w:rPr>
        <w:t>en</w:t>
      </w:r>
      <w:r w:rsidRPr="00C77F07">
        <w:rPr>
          <w:rFonts w:ascii="Arial" w:hAnsi="Arial" w:cs="Arial"/>
          <w:iCs/>
          <w:sz w:val="24"/>
          <w:szCs w:val="24"/>
        </w:rPr>
        <w:t xml:space="preserve"> estación, con el objeto de garantizar la máxima disponibilidad y mantenibilidad en </w:t>
      </w:r>
      <w:r w:rsidR="001231A1">
        <w:rPr>
          <w:rFonts w:ascii="Arial" w:hAnsi="Arial" w:cs="Arial"/>
          <w:iCs/>
          <w:sz w:val="24"/>
          <w:szCs w:val="24"/>
        </w:rPr>
        <w:t>ambos tramos del teleférico</w:t>
      </w:r>
      <w:r w:rsidRPr="00C77F07">
        <w:rPr>
          <w:rFonts w:ascii="Arial" w:hAnsi="Arial" w:cs="Arial"/>
          <w:iCs/>
          <w:sz w:val="24"/>
          <w:szCs w:val="24"/>
        </w:rPr>
        <w:t xml:space="preserve">. </w:t>
      </w:r>
    </w:p>
    <w:p w14:paraId="43E9E301" w14:textId="763A9054" w:rsidR="00286DD4" w:rsidRPr="005B6CB8" w:rsidRDefault="00286DD4" w:rsidP="00286DD4">
      <w:pPr>
        <w:jc w:val="both"/>
        <w:rPr>
          <w:rFonts w:ascii="Arial" w:hAnsi="Arial" w:cs="Arial"/>
          <w:iCs/>
          <w:sz w:val="24"/>
          <w:szCs w:val="24"/>
          <w:highlight w:val="yellow"/>
        </w:rPr>
      </w:pPr>
      <w:r w:rsidRPr="00C77F07">
        <w:rPr>
          <w:rFonts w:ascii="Arial" w:hAnsi="Arial" w:cs="Arial"/>
          <w:iCs/>
          <w:sz w:val="24"/>
          <w:szCs w:val="24"/>
        </w:rPr>
        <w:t xml:space="preserve">Para el caso particular del </w:t>
      </w:r>
      <w:r>
        <w:rPr>
          <w:rFonts w:ascii="Arial" w:hAnsi="Arial" w:cs="Arial"/>
          <w:iCs/>
          <w:sz w:val="24"/>
          <w:szCs w:val="24"/>
        </w:rPr>
        <w:t>sistema motriz</w:t>
      </w:r>
      <w:r w:rsidRPr="00C77F07">
        <w:rPr>
          <w:rFonts w:ascii="Arial" w:hAnsi="Arial" w:cs="Arial"/>
          <w:iCs/>
          <w:sz w:val="24"/>
          <w:szCs w:val="24"/>
        </w:rPr>
        <w:t xml:space="preserve">, se requerirá de un reductor </w:t>
      </w:r>
      <w:r w:rsidR="005B6CB8">
        <w:rPr>
          <w:rFonts w:ascii="Arial" w:hAnsi="Arial" w:cs="Arial"/>
          <w:iCs/>
          <w:sz w:val="24"/>
          <w:szCs w:val="24"/>
        </w:rPr>
        <w:t xml:space="preserve">principal </w:t>
      </w:r>
      <w:r w:rsidRPr="00C77F07">
        <w:rPr>
          <w:rFonts w:ascii="Arial" w:hAnsi="Arial" w:cs="Arial"/>
          <w:iCs/>
          <w:sz w:val="24"/>
          <w:szCs w:val="24"/>
        </w:rPr>
        <w:t>adicional que sirva de repuesto para amb</w:t>
      </w:r>
      <w:r>
        <w:rPr>
          <w:rFonts w:ascii="Arial" w:hAnsi="Arial" w:cs="Arial"/>
          <w:iCs/>
          <w:sz w:val="24"/>
          <w:szCs w:val="24"/>
        </w:rPr>
        <w:t>o</w:t>
      </w:r>
      <w:r w:rsidRPr="00C77F07">
        <w:rPr>
          <w:rFonts w:ascii="Arial" w:hAnsi="Arial" w:cs="Arial"/>
          <w:iCs/>
          <w:sz w:val="24"/>
          <w:szCs w:val="24"/>
        </w:rPr>
        <w:t xml:space="preserve">s </w:t>
      </w:r>
      <w:r>
        <w:rPr>
          <w:rFonts w:ascii="Arial" w:hAnsi="Arial" w:cs="Arial"/>
          <w:iCs/>
          <w:sz w:val="24"/>
          <w:szCs w:val="24"/>
        </w:rPr>
        <w:t>tramos 1 y 2</w:t>
      </w:r>
      <w:r w:rsidRPr="00C77F07">
        <w:rPr>
          <w:rFonts w:ascii="Arial" w:hAnsi="Arial" w:cs="Arial"/>
          <w:iCs/>
          <w:sz w:val="24"/>
          <w:szCs w:val="24"/>
        </w:rPr>
        <w:t>; en caso de existir una condición técnica que impida la compatibilidad entre</w:t>
      </w:r>
      <w:r>
        <w:rPr>
          <w:rFonts w:ascii="Arial" w:hAnsi="Arial" w:cs="Arial"/>
          <w:iCs/>
          <w:sz w:val="24"/>
          <w:szCs w:val="24"/>
        </w:rPr>
        <w:t xml:space="preserve"> los dos tramos </w:t>
      </w:r>
      <w:r w:rsidRPr="00C77F07">
        <w:rPr>
          <w:rFonts w:ascii="Arial" w:hAnsi="Arial" w:cs="Arial"/>
          <w:iCs/>
          <w:sz w:val="24"/>
          <w:szCs w:val="24"/>
        </w:rPr>
        <w:t xml:space="preserve">de este equipo, EL CONTRATISTA deberá suministrar como repuesto un reductor </w:t>
      </w:r>
      <w:r w:rsidR="005B6CB8">
        <w:rPr>
          <w:rFonts w:ascii="Arial" w:hAnsi="Arial" w:cs="Arial"/>
          <w:iCs/>
          <w:sz w:val="24"/>
          <w:szCs w:val="24"/>
        </w:rPr>
        <w:t xml:space="preserve">principal </w:t>
      </w:r>
      <w:r w:rsidRPr="00C77F07">
        <w:rPr>
          <w:rFonts w:ascii="Arial" w:hAnsi="Arial" w:cs="Arial"/>
          <w:iCs/>
          <w:sz w:val="24"/>
          <w:szCs w:val="24"/>
        </w:rPr>
        <w:t xml:space="preserve">para cada </w:t>
      </w:r>
      <w:r>
        <w:rPr>
          <w:rFonts w:ascii="Arial" w:hAnsi="Arial" w:cs="Arial"/>
          <w:iCs/>
          <w:sz w:val="24"/>
          <w:szCs w:val="24"/>
        </w:rPr>
        <w:t xml:space="preserve">tramo de </w:t>
      </w:r>
      <w:r w:rsidRPr="00C77F07">
        <w:rPr>
          <w:rFonts w:ascii="Arial" w:hAnsi="Arial" w:cs="Arial"/>
          <w:iCs/>
          <w:sz w:val="24"/>
          <w:szCs w:val="24"/>
        </w:rPr>
        <w:t xml:space="preserve">línea de cable, de acuerdo con </w:t>
      </w:r>
      <w:r>
        <w:rPr>
          <w:rFonts w:ascii="Arial" w:hAnsi="Arial" w:cs="Arial"/>
          <w:iCs/>
          <w:sz w:val="24"/>
          <w:szCs w:val="24"/>
        </w:rPr>
        <w:t>e</w:t>
      </w:r>
      <w:r w:rsidRPr="005B6CB8">
        <w:rPr>
          <w:rFonts w:ascii="Arial" w:hAnsi="Arial" w:cs="Arial"/>
          <w:iCs/>
          <w:sz w:val="24"/>
          <w:szCs w:val="24"/>
        </w:rPr>
        <w:t>l</w:t>
      </w:r>
      <w:r w:rsidR="002778C7" w:rsidRPr="005B6CB8">
        <w:rPr>
          <w:rFonts w:ascii="Arial" w:hAnsi="Arial" w:cs="Arial"/>
          <w:iCs/>
          <w:sz w:val="24"/>
          <w:szCs w:val="24"/>
        </w:rPr>
        <w:t xml:space="preserve"> </w:t>
      </w:r>
      <w:r w:rsidR="005B6CB8" w:rsidRPr="005B6CB8">
        <w:rPr>
          <w:rFonts w:ascii="Arial" w:hAnsi="Arial" w:cs="Arial"/>
          <w:iCs/>
          <w:sz w:val="24"/>
          <w:szCs w:val="24"/>
        </w:rPr>
        <w:t>ANEXO 2.1 FORMULARIO DE SUMINISTRO DE REPUESTOS Y CONSUMIBLES</w:t>
      </w:r>
      <w:r w:rsidRPr="00C77F07">
        <w:rPr>
          <w:rFonts w:ascii="Arial" w:hAnsi="Arial" w:cs="Arial"/>
          <w:iCs/>
          <w:sz w:val="24"/>
          <w:szCs w:val="24"/>
        </w:rPr>
        <w:t xml:space="preserve">. </w:t>
      </w:r>
      <w:r w:rsidRPr="005B6CB8">
        <w:rPr>
          <w:rFonts w:ascii="Arial" w:hAnsi="Arial" w:cs="Arial"/>
          <w:iCs/>
          <w:sz w:val="24"/>
          <w:szCs w:val="24"/>
        </w:rPr>
        <w:t xml:space="preserve">En caso de ser compatible el reductor, EL CONTRATISTA deberá colocar como cantidad (0) uno de los dos </w:t>
      </w:r>
      <w:r w:rsidR="005B6CB8" w:rsidRPr="005B6CB8">
        <w:rPr>
          <w:rFonts w:ascii="Arial" w:hAnsi="Arial" w:cs="Arial"/>
          <w:iCs/>
          <w:sz w:val="24"/>
          <w:szCs w:val="24"/>
        </w:rPr>
        <w:t xml:space="preserve">ítems del formulario 1.5 </w:t>
      </w:r>
      <w:r w:rsidR="005B6CB8">
        <w:rPr>
          <w:rFonts w:ascii="Arial" w:hAnsi="Arial" w:cs="Arial"/>
          <w:iCs/>
          <w:sz w:val="24"/>
          <w:szCs w:val="24"/>
        </w:rPr>
        <w:t>o</w:t>
      </w:r>
      <w:r w:rsidR="005B6CB8" w:rsidRPr="005B6CB8">
        <w:rPr>
          <w:rFonts w:ascii="Arial" w:hAnsi="Arial" w:cs="Arial"/>
          <w:iCs/>
          <w:sz w:val="24"/>
          <w:szCs w:val="24"/>
        </w:rPr>
        <w:t xml:space="preserve"> 1.6 </w:t>
      </w:r>
      <w:r w:rsidRPr="005B6CB8">
        <w:rPr>
          <w:rFonts w:ascii="Arial" w:hAnsi="Arial" w:cs="Arial"/>
          <w:iCs/>
          <w:sz w:val="24"/>
          <w:szCs w:val="24"/>
        </w:rPr>
        <w:t>e</w:t>
      </w:r>
      <w:r w:rsidR="005B6CB8" w:rsidRPr="005B6CB8">
        <w:rPr>
          <w:rFonts w:ascii="Arial" w:hAnsi="Arial" w:cs="Arial"/>
          <w:iCs/>
          <w:sz w:val="24"/>
          <w:szCs w:val="24"/>
        </w:rPr>
        <w:t>n e</w:t>
      </w:r>
      <w:r w:rsidRPr="005B6CB8">
        <w:rPr>
          <w:rFonts w:ascii="Arial" w:hAnsi="Arial" w:cs="Arial"/>
          <w:iCs/>
          <w:sz w:val="24"/>
          <w:szCs w:val="24"/>
        </w:rPr>
        <w:t xml:space="preserve">l ítem “reductor </w:t>
      </w:r>
      <w:r w:rsidR="005B6CB8">
        <w:rPr>
          <w:rFonts w:ascii="Arial" w:hAnsi="Arial" w:cs="Arial"/>
          <w:iCs/>
          <w:sz w:val="24"/>
          <w:szCs w:val="24"/>
        </w:rPr>
        <w:t xml:space="preserve">principal </w:t>
      </w:r>
      <w:r w:rsidRPr="005B6CB8">
        <w:rPr>
          <w:rFonts w:ascii="Arial" w:hAnsi="Arial" w:cs="Arial"/>
          <w:iCs/>
          <w:sz w:val="24"/>
          <w:szCs w:val="24"/>
        </w:rPr>
        <w:t>de repuesto”</w:t>
      </w:r>
    </w:p>
    <w:p w14:paraId="7EB68237" w14:textId="77777777" w:rsidR="00286DD4" w:rsidRDefault="00286DD4" w:rsidP="00286DD4">
      <w:pPr>
        <w:jc w:val="both"/>
        <w:rPr>
          <w:rFonts w:ascii="Arial" w:hAnsi="Arial" w:cs="Arial"/>
          <w:b/>
          <w:sz w:val="24"/>
          <w:szCs w:val="24"/>
        </w:rPr>
      </w:pPr>
    </w:p>
    <w:p w14:paraId="3AAE648D" w14:textId="77777777" w:rsidR="00286DD4" w:rsidRPr="008876D1" w:rsidRDefault="00286DD4" w:rsidP="008876D1">
      <w:pPr>
        <w:pStyle w:val="Ttulo1"/>
        <w:spacing w:after="240" w:line="360" w:lineRule="auto"/>
        <w:ind w:left="357" w:hanging="357"/>
        <w:jc w:val="both"/>
        <w:rPr>
          <w:rFonts w:ascii="Arial" w:hAnsi="Arial" w:cs="Arial"/>
          <w:b/>
          <w:color w:val="auto"/>
          <w:sz w:val="24"/>
          <w:szCs w:val="24"/>
          <w:lang w:eastAsia="es-ES"/>
        </w:rPr>
      </w:pPr>
      <w:bookmarkStart w:id="28" w:name="_Toc234455485"/>
      <w:r w:rsidRPr="008876D1">
        <w:rPr>
          <w:rFonts w:ascii="Arial" w:hAnsi="Arial" w:cs="Arial"/>
          <w:b/>
          <w:color w:val="auto"/>
          <w:sz w:val="24"/>
          <w:szCs w:val="24"/>
          <w:lang w:eastAsia="es-ES"/>
        </w:rPr>
        <w:t>2</w:t>
      </w:r>
      <w:r w:rsidRPr="008876D1">
        <w:rPr>
          <w:rFonts w:ascii="Arial" w:hAnsi="Arial" w:cs="Arial"/>
          <w:b/>
          <w:color w:val="auto"/>
          <w:sz w:val="24"/>
          <w:szCs w:val="24"/>
          <w:lang w:eastAsia="es-ES"/>
        </w:rPr>
        <w:tab/>
      </w:r>
      <w:r w:rsidRPr="00876EBE">
        <w:rPr>
          <w:rFonts w:ascii="Arial" w:hAnsi="Arial" w:cs="Arial"/>
          <w:b/>
          <w:color w:val="auto"/>
          <w:sz w:val="24"/>
          <w:szCs w:val="24"/>
          <w:lang w:eastAsia="es-ES"/>
        </w:rPr>
        <w:t>NORMATIVA APLICABLE</w:t>
      </w:r>
      <w:bookmarkEnd w:id="28"/>
    </w:p>
    <w:bookmarkEnd w:id="5"/>
    <w:p w14:paraId="4F5456B4" w14:textId="77777777" w:rsidR="00286DD4" w:rsidRPr="00876EBE" w:rsidRDefault="00286DD4" w:rsidP="00286DD4">
      <w:pPr>
        <w:jc w:val="both"/>
        <w:rPr>
          <w:rFonts w:ascii="Arial" w:hAnsi="Arial" w:cs="Arial"/>
          <w:sz w:val="24"/>
          <w:szCs w:val="24"/>
        </w:rPr>
      </w:pPr>
      <w:r w:rsidRPr="00876EBE">
        <w:rPr>
          <w:rFonts w:ascii="Arial" w:hAnsi="Arial" w:cs="Arial"/>
          <w:sz w:val="24"/>
          <w:szCs w:val="24"/>
        </w:rPr>
        <w:t>Las especificaciones técnicas contenidas en este documento se fundamentan en el cumplimiento de los estándares internacionales vigentes para sistemas de transporte por cable, así como en los lineamientos técnicos exigidos por la regulación colombiana.</w:t>
      </w:r>
    </w:p>
    <w:p w14:paraId="718F1D4A" w14:textId="77777777" w:rsidR="00286DD4" w:rsidRPr="00876EBE" w:rsidRDefault="00286DD4" w:rsidP="00286DD4">
      <w:pPr>
        <w:jc w:val="both"/>
        <w:rPr>
          <w:rFonts w:ascii="Arial" w:hAnsi="Arial" w:cs="Arial"/>
          <w:sz w:val="24"/>
          <w:szCs w:val="24"/>
        </w:rPr>
      </w:pPr>
      <w:r w:rsidRPr="00876EBE">
        <w:rPr>
          <w:rFonts w:ascii="Arial" w:hAnsi="Arial" w:cs="Arial"/>
          <w:sz w:val="24"/>
          <w:szCs w:val="24"/>
        </w:rPr>
        <w:t>Este documento contempla los siguientes aspectos:</w:t>
      </w:r>
    </w:p>
    <w:p w14:paraId="1A63A149" w14:textId="77777777" w:rsidR="00286DD4" w:rsidRPr="00876EBE" w:rsidRDefault="00286DD4" w:rsidP="00286DD4">
      <w:pPr>
        <w:numPr>
          <w:ilvl w:val="0"/>
          <w:numId w:val="14"/>
        </w:numPr>
        <w:jc w:val="both"/>
        <w:rPr>
          <w:rFonts w:ascii="Arial" w:hAnsi="Arial" w:cs="Arial"/>
          <w:sz w:val="24"/>
          <w:szCs w:val="24"/>
        </w:rPr>
      </w:pPr>
      <w:r w:rsidRPr="00876EBE">
        <w:rPr>
          <w:rFonts w:ascii="Arial" w:hAnsi="Arial" w:cs="Arial"/>
          <w:sz w:val="24"/>
          <w:szCs w:val="24"/>
        </w:rPr>
        <w:t>Especificación técnica de las características funcionales, constructivas y de seguridad para los subsistemas electromecánicos que conforman el sistema de transporte por cable bajo los lineamientos del reglamento europeo UE 424/2016</w:t>
      </w:r>
    </w:p>
    <w:p w14:paraId="7B2F3BAB" w14:textId="77777777" w:rsidR="00286DD4" w:rsidRPr="00876EBE" w:rsidRDefault="00286DD4" w:rsidP="00286DD4">
      <w:pPr>
        <w:numPr>
          <w:ilvl w:val="0"/>
          <w:numId w:val="14"/>
        </w:numPr>
        <w:jc w:val="both"/>
        <w:rPr>
          <w:rFonts w:ascii="Arial" w:hAnsi="Arial" w:cs="Arial"/>
          <w:sz w:val="24"/>
          <w:szCs w:val="24"/>
        </w:rPr>
      </w:pPr>
      <w:r w:rsidRPr="00876EBE">
        <w:rPr>
          <w:rFonts w:ascii="Arial" w:hAnsi="Arial" w:cs="Arial"/>
          <w:sz w:val="24"/>
          <w:szCs w:val="24"/>
        </w:rPr>
        <w:t>Identificación de las condiciones de operación que deben ser consideradas en el diseño y selección de cada elemento.</w:t>
      </w:r>
    </w:p>
    <w:p w14:paraId="5E10FA44" w14:textId="77777777" w:rsidR="00286DD4" w:rsidRPr="00876EBE" w:rsidRDefault="00286DD4" w:rsidP="00286DD4">
      <w:pPr>
        <w:numPr>
          <w:ilvl w:val="0"/>
          <w:numId w:val="14"/>
        </w:numPr>
        <w:jc w:val="both"/>
        <w:rPr>
          <w:rFonts w:ascii="Arial" w:hAnsi="Arial" w:cs="Arial"/>
          <w:sz w:val="24"/>
          <w:szCs w:val="24"/>
        </w:rPr>
      </w:pPr>
      <w:r w:rsidRPr="00876EBE">
        <w:rPr>
          <w:rFonts w:ascii="Arial" w:hAnsi="Arial" w:cs="Arial"/>
          <w:sz w:val="24"/>
          <w:szCs w:val="24"/>
        </w:rPr>
        <w:lastRenderedPageBreak/>
        <w:t>Aplicación de normas técnicas internacionales y requisitos locales para garantizar la compatibilidad normativa del sistema.</w:t>
      </w:r>
    </w:p>
    <w:p w14:paraId="4C5DF950" w14:textId="77777777" w:rsidR="00286DD4" w:rsidRPr="00876EBE" w:rsidRDefault="00286DD4" w:rsidP="00286DD4">
      <w:pPr>
        <w:numPr>
          <w:ilvl w:val="0"/>
          <w:numId w:val="14"/>
        </w:numPr>
        <w:jc w:val="both"/>
        <w:rPr>
          <w:rFonts w:ascii="Arial" w:hAnsi="Arial" w:cs="Arial"/>
          <w:sz w:val="24"/>
          <w:szCs w:val="24"/>
        </w:rPr>
      </w:pPr>
      <w:r w:rsidRPr="00876EBE">
        <w:rPr>
          <w:rFonts w:ascii="Arial" w:hAnsi="Arial" w:cs="Arial"/>
          <w:sz w:val="24"/>
          <w:szCs w:val="24"/>
        </w:rPr>
        <w:t>Exclusión de los elementos estructurales de soporte, edificaciones, obras civiles, arquitectura y señalización vial o turística.</w:t>
      </w:r>
    </w:p>
    <w:p w14:paraId="43AD2B06" w14:textId="77777777" w:rsidR="00286DD4" w:rsidRPr="00876EBE" w:rsidRDefault="00286DD4"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29" w:name="_Toc234455486"/>
      <w:bookmarkStart w:id="30" w:name="_Toc205454510"/>
      <w:r w:rsidRPr="008876D1">
        <w:rPr>
          <w:rFonts w:ascii="Arial" w:hAnsi="Arial" w:cs="Arial"/>
          <w:b/>
          <w:color w:val="auto"/>
          <w:sz w:val="24"/>
          <w:lang w:eastAsia="es-ES"/>
        </w:rPr>
        <w:t>2.1</w:t>
      </w:r>
      <w:r w:rsidRPr="008876D1">
        <w:rPr>
          <w:rFonts w:ascii="Arial" w:hAnsi="Arial" w:cs="Arial"/>
          <w:b/>
          <w:color w:val="auto"/>
          <w:sz w:val="24"/>
          <w:lang w:eastAsia="es-ES"/>
        </w:rPr>
        <w:tab/>
        <w:t>NORMAS INTERNACIONALES EN</w:t>
      </w:r>
      <w:bookmarkEnd w:id="29"/>
    </w:p>
    <w:bookmarkEnd w:id="30"/>
    <w:p w14:paraId="6558702D" w14:textId="77777777" w:rsidR="00286DD4" w:rsidRPr="00876EBE" w:rsidRDefault="00286DD4" w:rsidP="00286DD4">
      <w:pPr>
        <w:numPr>
          <w:ilvl w:val="0"/>
          <w:numId w:val="15"/>
        </w:numPr>
        <w:jc w:val="both"/>
        <w:rPr>
          <w:rFonts w:ascii="Arial" w:hAnsi="Arial" w:cs="Arial"/>
          <w:sz w:val="24"/>
          <w:szCs w:val="24"/>
        </w:rPr>
      </w:pPr>
      <w:r w:rsidRPr="00876EBE">
        <w:rPr>
          <w:rFonts w:ascii="Arial" w:hAnsi="Arial" w:cs="Arial"/>
          <w:b/>
          <w:bCs/>
          <w:sz w:val="24"/>
          <w:szCs w:val="24"/>
        </w:rPr>
        <w:t>EN 12929-1:2015+A1:2023</w:t>
      </w:r>
      <w:r w:rsidRPr="00876EBE">
        <w:rPr>
          <w:rFonts w:ascii="Arial" w:hAnsi="Arial" w:cs="Arial"/>
          <w:sz w:val="24"/>
          <w:szCs w:val="24"/>
        </w:rPr>
        <w:t xml:space="preserve"> – Requisitos de seguridad para instalaciones para el transporte de personas por cable. Parte 1: Requisitos generales.</w:t>
      </w:r>
    </w:p>
    <w:p w14:paraId="0CD456E0" w14:textId="77777777" w:rsidR="00286DD4" w:rsidRPr="00876EBE" w:rsidRDefault="00286DD4" w:rsidP="00286DD4">
      <w:pPr>
        <w:numPr>
          <w:ilvl w:val="0"/>
          <w:numId w:val="15"/>
        </w:numPr>
        <w:jc w:val="both"/>
        <w:rPr>
          <w:rFonts w:ascii="Arial" w:hAnsi="Arial" w:cs="Arial"/>
          <w:sz w:val="24"/>
          <w:szCs w:val="24"/>
        </w:rPr>
      </w:pPr>
      <w:r w:rsidRPr="00876EBE">
        <w:rPr>
          <w:rFonts w:ascii="Arial" w:hAnsi="Arial" w:cs="Arial"/>
          <w:b/>
          <w:bCs/>
          <w:sz w:val="24"/>
          <w:szCs w:val="24"/>
        </w:rPr>
        <w:t>EN 12929-2:2015+A1:2023</w:t>
      </w:r>
      <w:r w:rsidRPr="00876EBE">
        <w:rPr>
          <w:rFonts w:ascii="Arial" w:hAnsi="Arial" w:cs="Arial"/>
          <w:sz w:val="24"/>
          <w:szCs w:val="24"/>
        </w:rPr>
        <w:t xml:space="preserve"> – Requisitos de seguridad para instalaciones para el transporte de personas por cable. Parte 1: Requisitos adicionales para teleféricos </w:t>
      </w:r>
      <w:proofErr w:type="spellStart"/>
      <w:r w:rsidRPr="00876EBE">
        <w:rPr>
          <w:rFonts w:ascii="Arial" w:hAnsi="Arial" w:cs="Arial"/>
          <w:sz w:val="24"/>
          <w:szCs w:val="24"/>
        </w:rPr>
        <w:t>bicable</w:t>
      </w:r>
      <w:proofErr w:type="spellEnd"/>
      <w:r w:rsidRPr="00876EBE">
        <w:rPr>
          <w:rFonts w:ascii="Arial" w:hAnsi="Arial" w:cs="Arial"/>
          <w:sz w:val="24"/>
          <w:szCs w:val="24"/>
        </w:rPr>
        <w:t xml:space="preserve"> de vaivén sin freno de carro.</w:t>
      </w:r>
    </w:p>
    <w:p w14:paraId="491591C3" w14:textId="77777777" w:rsidR="00286DD4" w:rsidRPr="00876EBE" w:rsidRDefault="00286DD4" w:rsidP="00286DD4">
      <w:pPr>
        <w:numPr>
          <w:ilvl w:val="0"/>
          <w:numId w:val="15"/>
        </w:numPr>
        <w:jc w:val="both"/>
        <w:rPr>
          <w:rFonts w:ascii="Arial" w:hAnsi="Arial" w:cs="Arial"/>
          <w:sz w:val="24"/>
          <w:szCs w:val="24"/>
        </w:rPr>
      </w:pPr>
      <w:r w:rsidRPr="00876EBE">
        <w:rPr>
          <w:rFonts w:ascii="Arial" w:hAnsi="Arial" w:cs="Arial"/>
          <w:b/>
          <w:bCs/>
          <w:sz w:val="24"/>
          <w:szCs w:val="24"/>
        </w:rPr>
        <w:t>EN 12927:2019</w:t>
      </w:r>
      <w:r w:rsidRPr="00876EBE">
        <w:rPr>
          <w:rFonts w:ascii="Arial" w:hAnsi="Arial" w:cs="Arial"/>
          <w:sz w:val="24"/>
          <w:szCs w:val="24"/>
        </w:rPr>
        <w:t xml:space="preserve"> – Requisitos de seguridad para instalaciones para el transporte de personas por cable. Cables.</w:t>
      </w:r>
    </w:p>
    <w:p w14:paraId="5B85BD21" w14:textId="77777777" w:rsidR="00286DD4" w:rsidRPr="00876EBE" w:rsidRDefault="00286DD4" w:rsidP="00286DD4">
      <w:pPr>
        <w:numPr>
          <w:ilvl w:val="0"/>
          <w:numId w:val="15"/>
        </w:numPr>
        <w:jc w:val="both"/>
        <w:rPr>
          <w:rFonts w:ascii="Arial" w:hAnsi="Arial" w:cs="Arial"/>
          <w:sz w:val="24"/>
          <w:szCs w:val="24"/>
        </w:rPr>
      </w:pPr>
      <w:r w:rsidRPr="00876EBE">
        <w:rPr>
          <w:rFonts w:ascii="Arial" w:hAnsi="Arial" w:cs="Arial"/>
          <w:b/>
          <w:bCs/>
          <w:sz w:val="24"/>
          <w:szCs w:val="24"/>
        </w:rPr>
        <w:t xml:space="preserve">EN 1908:2015 </w:t>
      </w:r>
      <w:r w:rsidRPr="00876EBE">
        <w:rPr>
          <w:rFonts w:ascii="Arial" w:hAnsi="Arial" w:cs="Arial"/>
          <w:sz w:val="24"/>
          <w:szCs w:val="24"/>
        </w:rPr>
        <w:t>– Requisitos de seguridad para instalaciones para el transporte de personas por cable. Dispositivos de puesta en tensión.</w:t>
      </w:r>
    </w:p>
    <w:p w14:paraId="34B58C48" w14:textId="77777777" w:rsidR="00286DD4" w:rsidRPr="00876EBE" w:rsidRDefault="00286DD4" w:rsidP="00286DD4">
      <w:pPr>
        <w:numPr>
          <w:ilvl w:val="0"/>
          <w:numId w:val="15"/>
        </w:numPr>
        <w:jc w:val="both"/>
        <w:rPr>
          <w:rFonts w:ascii="Arial" w:hAnsi="Arial" w:cs="Arial"/>
          <w:sz w:val="24"/>
          <w:szCs w:val="24"/>
        </w:rPr>
      </w:pPr>
      <w:r w:rsidRPr="00876EBE">
        <w:rPr>
          <w:rFonts w:ascii="Arial" w:hAnsi="Arial" w:cs="Arial"/>
          <w:b/>
          <w:bCs/>
          <w:sz w:val="24"/>
          <w:szCs w:val="24"/>
        </w:rPr>
        <w:t xml:space="preserve">EN 1908:2015 </w:t>
      </w:r>
      <w:r w:rsidRPr="00876EBE">
        <w:rPr>
          <w:rFonts w:ascii="Arial" w:hAnsi="Arial" w:cs="Arial"/>
          <w:sz w:val="24"/>
          <w:szCs w:val="24"/>
        </w:rPr>
        <w:t>– Requisitos de seguridad para instalaciones para el transporte de personas por cable. Dispositivos de puesta en tensión.</w:t>
      </w:r>
    </w:p>
    <w:p w14:paraId="33D37236" w14:textId="77777777" w:rsidR="00286DD4" w:rsidRPr="00876EBE" w:rsidRDefault="00286DD4" w:rsidP="00286DD4">
      <w:pPr>
        <w:numPr>
          <w:ilvl w:val="0"/>
          <w:numId w:val="15"/>
        </w:numPr>
        <w:jc w:val="both"/>
        <w:rPr>
          <w:rFonts w:ascii="Arial" w:hAnsi="Arial" w:cs="Arial"/>
          <w:sz w:val="24"/>
          <w:szCs w:val="24"/>
        </w:rPr>
      </w:pPr>
      <w:r w:rsidRPr="00876EBE">
        <w:rPr>
          <w:rFonts w:ascii="Arial" w:hAnsi="Arial" w:cs="Arial"/>
          <w:b/>
          <w:bCs/>
          <w:sz w:val="24"/>
          <w:szCs w:val="24"/>
        </w:rPr>
        <w:t>UNE-EN 13223:2015+A1:2023</w:t>
      </w:r>
      <w:r w:rsidRPr="00876EBE">
        <w:rPr>
          <w:rFonts w:ascii="Arial" w:hAnsi="Arial" w:cs="Arial"/>
          <w:sz w:val="24"/>
          <w:szCs w:val="24"/>
        </w:rPr>
        <w:t xml:space="preserve"> – Requisitos de seguridad para instalaciones para el transporte de personas por cable. Sistemas de accionamiento y otros equipos mecánicos.</w:t>
      </w:r>
    </w:p>
    <w:p w14:paraId="51D1431B" w14:textId="77777777" w:rsidR="00286DD4" w:rsidRPr="00876EBE" w:rsidRDefault="00286DD4" w:rsidP="00286DD4">
      <w:pPr>
        <w:numPr>
          <w:ilvl w:val="0"/>
          <w:numId w:val="15"/>
        </w:numPr>
        <w:jc w:val="both"/>
        <w:rPr>
          <w:rFonts w:ascii="Arial" w:hAnsi="Arial" w:cs="Arial"/>
          <w:sz w:val="24"/>
          <w:szCs w:val="24"/>
        </w:rPr>
      </w:pPr>
      <w:r w:rsidRPr="00876EBE">
        <w:rPr>
          <w:rFonts w:ascii="Arial" w:hAnsi="Arial" w:cs="Arial"/>
          <w:b/>
          <w:bCs/>
          <w:sz w:val="24"/>
          <w:szCs w:val="24"/>
        </w:rPr>
        <w:t>UNE-EN 13796-1:2017</w:t>
      </w:r>
      <w:r w:rsidRPr="00876EBE">
        <w:rPr>
          <w:rFonts w:ascii="Arial" w:hAnsi="Arial" w:cs="Arial"/>
          <w:sz w:val="24"/>
          <w:szCs w:val="24"/>
        </w:rPr>
        <w:t xml:space="preserve"> – Requisitos de seguridad para instalaciones para el transporte de personas por cable. Vehículos. Parte 1: Pinzas, carros, frenos de a bordo, cabinas, sillas, coches, vehículos de mantenimiento, dispositivos de arrastre.</w:t>
      </w:r>
    </w:p>
    <w:p w14:paraId="64083334" w14:textId="77777777" w:rsidR="00286DD4" w:rsidRPr="00876EBE" w:rsidRDefault="00286DD4" w:rsidP="00286DD4">
      <w:pPr>
        <w:numPr>
          <w:ilvl w:val="0"/>
          <w:numId w:val="15"/>
        </w:numPr>
        <w:jc w:val="both"/>
        <w:rPr>
          <w:rFonts w:ascii="Arial" w:hAnsi="Arial" w:cs="Arial"/>
          <w:sz w:val="24"/>
          <w:szCs w:val="24"/>
        </w:rPr>
      </w:pPr>
      <w:r w:rsidRPr="00876EBE">
        <w:rPr>
          <w:rFonts w:ascii="Arial" w:hAnsi="Arial" w:cs="Arial"/>
          <w:b/>
          <w:bCs/>
          <w:sz w:val="24"/>
          <w:szCs w:val="24"/>
        </w:rPr>
        <w:t>UNE-EN 13796-1:2017+A1:2023</w:t>
      </w:r>
      <w:r w:rsidRPr="00876EBE">
        <w:rPr>
          <w:rFonts w:ascii="Arial" w:hAnsi="Arial" w:cs="Arial"/>
          <w:sz w:val="24"/>
          <w:szCs w:val="24"/>
        </w:rPr>
        <w:t xml:space="preserve"> – Requisitos de seguridad para instalaciones para el transporte de personas por cable. Vehículos.  Parte 2: Ensayo de resistencia al deslizamiento de las pinzas.</w:t>
      </w:r>
    </w:p>
    <w:p w14:paraId="29A14E46" w14:textId="77777777" w:rsidR="00286DD4" w:rsidRPr="00876EBE" w:rsidRDefault="00286DD4" w:rsidP="00286DD4">
      <w:pPr>
        <w:numPr>
          <w:ilvl w:val="0"/>
          <w:numId w:val="15"/>
        </w:numPr>
        <w:jc w:val="both"/>
        <w:rPr>
          <w:rFonts w:ascii="Arial" w:hAnsi="Arial" w:cs="Arial"/>
          <w:sz w:val="24"/>
          <w:szCs w:val="24"/>
        </w:rPr>
      </w:pPr>
      <w:r w:rsidRPr="00876EBE">
        <w:rPr>
          <w:rFonts w:ascii="Arial" w:hAnsi="Arial" w:cs="Arial"/>
          <w:b/>
          <w:bCs/>
          <w:sz w:val="24"/>
          <w:szCs w:val="24"/>
        </w:rPr>
        <w:t>UNE-EN 13796-1:2017+A1:2023</w:t>
      </w:r>
      <w:r w:rsidRPr="00876EBE">
        <w:rPr>
          <w:rFonts w:ascii="Arial" w:hAnsi="Arial" w:cs="Arial"/>
          <w:sz w:val="24"/>
          <w:szCs w:val="24"/>
        </w:rPr>
        <w:t xml:space="preserve"> – Requisitos de seguridad para instalaciones para el transporte de personas por cable. Vehículos. Parte 3: Ensayos de fatiga.</w:t>
      </w:r>
    </w:p>
    <w:p w14:paraId="2C449AFD" w14:textId="77777777" w:rsidR="00286DD4" w:rsidRPr="00876EBE" w:rsidRDefault="00286DD4" w:rsidP="00286DD4">
      <w:pPr>
        <w:numPr>
          <w:ilvl w:val="0"/>
          <w:numId w:val="15"/>
        </w:numPr>
        <w:jc w:val="both"/>
        <w:rPr>
          <w:rFonts w:ascii="Arial" w:hAnsi="Arial" w:cs="Arial"/>
          <w:sz w:val="24"/>
          <w:szCs w:val="24"/>
        </w:rPr>
      </w:pPr>
      <w:r w:rsidRPr="00876EBE">
        <w:rPr>
          <w:rFonts w:ascii="Arial" w:hAnsi="Arial" w:cs="Arial"/>
          <w:b/>
          <w:bCs/>
          <w:sz w:val="24"/>
          <w:szCs w:val="24"/>
        </w:rPr>
        <w:lastRenderedPageBreak/>
        <w:t>UNE-EN 13243:2015</w:t>
      </w:r>
      <w:r w:rsidRPr="00876EBE">
        <w:rPr>
          <w:rFonts w:ascii="Arial" w:hAnsi="Arial" w:cs="Arial"/>
          <w:sz w:val="24"/>
          <w:szCs w:val="24"/>
        </w:rPr>
        <w:t xml:space="preserve"> – Requisitos de seguridad para instalaciones para el transporte de personas por cable. Dispositivos eléctricos distintos de los accionamientos.</w:t>
      </w:r>
    </w:p>
    <w:p w14:paraId="5EFAA14B" w14:textId="77777777" w:rsidR="00286DD4" w:rsidRPr="00876EBE" w:rsidRDefault="00286DD4" w:rsidP="00286DD4">
      <w:pPr>
        <w:numPr>
          <w:ilvl w:val="0"/>
          <w:numId w:val="15"/>
        </w:numPr>
        <w:jc w:val="both"/>
        <w:rPr>
          <w:rFonts w:ascii="Arial" w:hAnsi="Arial" w:cs="Arial"/>
          <w:sz w:val="24"/>
          <w:szCs w:val="24"/>
        </w:rPr>
      </w:pPr>
      <w:r w:rsidRPr="00876EBE">
        <w:rPr>
          <w:rFonts w:ascii="Arial" w:hAnsi="Arial" w:cs="Arial"/>
          <w:b/>
          <w:bCs/>
          <w:sz w:val="24"/>
          <w:szCs w:val="24"/>
        </w:rPr>
        <w:t>UNE-EN 13107:2015</w:t>
      </w:r>
      <w:r w:rsidRPr="00876EBE">
        <w:rPr>
          <w:rFonts w:ascii="Arial" w:hAnsi="Arial" w:cs="Arial"/>
          <w:sz w:val="24"/>
          <w:szCs w:val="24"/>
        </w:rPr>
        <w:t xml:space="preserve"> – Requisitos de seguridad para instalaciones para el transporte de personas por cable. Obras de ingeniería civil.</w:t>
      </w:r>
    </w:p>
    <w:p w14:paraId="500A9BBA" w14:textId="77777777" w:rsidR="00286DD4" w:rsidRPr="00876EBE" w:rsidRDefault="00286DD4" w:rsidP="00286DD4">
      <w:pPr>
        <w:numPr>
          <w:ilvl w:val="0"/>
          <w:numId w:val="15"/>
        </w:numPr>
        <w:jc w:val="both"/>
        <w:rPr>
          <w:rFonts w:ascii="Arial" w:hAnsi="Arial" w:cs="Arial"/>
          <w:sz w:val="24"/>
          <w:szCs w:val="24"/>
        </w:rPr>
      </w:pPr>
      <w:r w:rsidRPr="00876EBE">
        <w:rPr>
          <w:rFonts w:ascii="Arial" w:hAnsi="Arial" w:cs="Arial"/>
          <w:b/>
          <w:bCs/>
          <w:sz w:val="24"/>
          <w:szCs w:val="24"/>
        </w:rPr>
        <w:t>UNE-EN 12385-8:2004</w:t>
      </w:r>
      <w:r w:rsidRPr="00876EBE">
        <w:rPr>
          <w:rFonts w:ascii="Arial" w:hAnsi="Arial" w:cs="Arial"/>
          <w:sz w:val="24"/>
          <w:szCs w:val="24"/>
        </w:rPr>
        <w:t xml:space="preserve"> – Cables de acero. Seguridad. Parte 8: Cables tractores y portadores-tractores de cordones diseñados para el transporte de personas por cable.</w:t>
      </w:r>
    </w:p>
    <w:p w14:paraId="42051479" w14:textId="77777777" w:rsidR="00286DD4" w:rsidRPr="00876EBE" w:rsidRDefault="00286DD4" w:rsidP="00286DD4">
      <w:pPr>
        <w:numPr>
          <w:ilvl w:val="0"/>
          <w:numId w:val="15"/>
        </w:numPr>
        <w:jc w:val="both"/>
        <w:rPr>
          <w:rFonts w:ascii="Arial" w:hAnsi="Arial" w:cs="Arial"/>
          <w:sz w:val="24"/>
          <w:szCs w:val="24"/>
        </w:rPr>
      </w:pPr>
      <w:r w:rsidRPr="00876EBE">
        <w:rPr>
          <w:rFonts w:ascii="Arial" w:hAnsi="Arial" w:cs="Arial"/>
          <w:b/>
          <w:bCs/>
          <w:sz w:val="24"/>
          <w:szCs w:val="24"/>
        </w:rPr>
        <w:t>UNE-EN 12385-9:2003</w:t>
      </w:r>
      <w:r w:rsidRPr="00876EBE">
        <w:rPr>
          <w:rFonts w:ascii="Arial" w:hAnsi="Arial" w:cs="Arial"/>
          <w:sz w:val="24"/>
          <w:szCs w:val="24"/>
        </w:rPr>
        <w:t xml:space="preserve"> – Cables de acero. Seguridad. Parte 9: Cables cerrados de transporte para instalaciones destinadas al transporte de personas por cable.</w:t>
      </w:r>
    </w:p>
    <w:p w14:paraId="57EF40FE" w14:textId="77777777" w:rsidR="00286DD4" w:rsidRPr="00876EBE" w:rsidRDefault="00286DD4"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31" w:name="_Toc205454511"/>
      <w:bookmarkStart w:id="32" w:name="_Toc234455487"/>
      <w:r w:rsidRPr="008876D1">
        <w:rPr>
          <w:rFonts w:ascii="Arial" w:hAnsi="Arial" w:cs="Arial"/>
          <w:b/>
          <w:color w:val="auto"/>
          <w:sz w:val="24"/>
          <w:lang w:eastAsia="es-ES"/>
        </w:rPr>
        <w:t>2.2</w:t>
      </w:r>
      <w:r w:rsidRPr="008876D1">
        <w:rPr>
          <w:rFonts w:ascii="Arial" w:hAnsi="Arial" w:cs="Arial"/>
          <w:b/>
          <w:color w:val="auto"/>
          <w:sz w:val="24"/>
          <w:lang w:eastAsia="es-ES"/>
        </w:rPr>
        <w:tab/>
        <w:t>REGULACIÓN NACIONAL Y SECTORIAL</w:t>
      </w:r>
      <w:bookmarkEnd w:id="31"/>
      <w:bookmarkEnd w:id="32"/>
    </w:p>
    <w:p w14:paraId="109D44B7" w14:textId="77777777" w:rsidR="00286DD4" w:rsidRPr="00876EBE" w:rsidRDefault="00286DD4" w:rsidP="00286DD4">
      <w:pPr>
        <w:numPr>
          <w:ilvl w:val="0"/>
          <w:numId w:val="16"/>
        </w:numPr>
        <w:jc w:val="both"/>
        <w:rPr>
          <w:rFonts w:ascii="Arial" w:hAnsi="Arial" w:cs="Arial"/>
          <w:sz w:val="24"/>
          <w:szCs w:val="24"/>
        </w:rPr>
      </w:pPr>
      <w:r w:rsidRPr="00876EBE">
        <w:rPr>
          <w:rFonts w:ascii="Arial" w:hAnsi="Arial" w:cs="Arial"/>
          <w:b/>
          <w:bCs/>
          <w:sz w:val="24"/>
          <w:szCs w:val="24"/>
        </w:rPr>
        <w:t>RETIE</w:t>
      </w:r>
      <w:r w:rsidRPr="00876EBE">
        <w:rPr>
          <w:rFonts w:ascii="Arial" w:hAnsi="Arial" w:cs="Arial"/>
          <w:sz w:val="24"/>
          <w:szCs w:val="24"/>
        </w:rPr>
        <w:t xml:space="preserve"> – Reglamento Técnico de Instalaciones Eléctricas (Colombia).</w:t>
      </w:r>
    </w:p>
    <w:p w14:paraId="7C61DE4B" w14:textId="77777777" w:rsidR="00286DD4" w:rsidRPr="00876EBE" w:rsidRDefault="00286DD4" w:rsidP="00286DD4">
      <w:pPr>
        <w:numPr>
          <w:ilvl w:val="0"/>
          <w:numId w:val="16"/>
        </w:numPr>
        <w:jc w:val="both"/>
        <w:rPr>
          <w:rFonts w:ascii="Arial" w:hAnsi="Arial" w:cs="Arial"/>
          <w:sz w:val="24"/>
          <w:szCs w:val="24"/>
        </w:rPr>
      </w:pPr>
      <w:r w:rsidRPr="00876EBE">
        <w:rPr>
          <w:rFonts w:ascii="Arial" w:hAnsi="Arial" w:cs="Arial"/>
          <w:b/>
          <w:bCs/>
          <w:sz w:val="24"/>
          <w:szCs w:val="24"/>
        </w:rPr>
        <w:t>NSR-10</w:t>
      </w:r>
      <w:r w:rsidRPr="00876EBE">
        <w:rPr>
          <w:rFonts w:ascii="Arial" w:hAnsi="Arial" w:cs="Arial"/>
          <w:sz w:val="24"/>
          <w:szCs w:val="24"/>
        </w:rPr>
        <w:t xml:space="preserve"> – Reglamento Colombiano de Construcción Sismo Resistente, para referencias estructurales si aplica.</w:t>
      </w:r>
    </w:p>
    <w:p w14:paraId="5199DDD4" w14:textId="77777777" w:rsidR="00286DD4" w:rsidRPr="00876EBE" w:rsidRDefault="00286DD4" w:rsidP="00286DD4">
      <w:pPr>
        <w:numPr>
          <w:ilvl w:val="0"/>
          <w:numId w:val="16"/>
        </w:numPr>
        <w:jc w:val="both"/>
        <w:rPr>
          <w:rFonts w:ascii="Arial" w:hAnsi="Arial" w:cs="Arial"/>
          <w:sz w:val="24"/>
          <w:szCs w:val="24"/>
        </w:rPr>
      </w:pPr>
      <w:r w:rsidRPr="00876EBE">
        <w:rPr>
          <w:rFonts w:ascii="Arial" w:hAnsi="Arial" w:cs="Arial"/>
          <w:b/>
          <w:bCs/>
          <w:sz w:val="24"/>
          <w:szCs w:val="24"/>
        </w:rPr>
        <w:t>Resoluciones y guías del Ministerio de Transporte</w:t>
      </w:r>
      <w:r w:rsidRPr="00876EBE">
        <w:rPr>
          <w:rFonts w:ascii="Arial" w:hAnsi="Arial" w:cs="Arial"/>
          <w:sz w:val="24"/>
          <w:szCs w:val="24"/>
        </w:rPr>
        <w:t xml:space="preserve"> relacionadas con sistemas especiales de transporte.</w:t>
      </w:r>
    </w:p>
    <w:p w14:paraId="16DFEE27" w14:textId="77777777" w:rsidR="00286DD4" w:rsidRPr="00876EBE" w:rsidRDefault="00286DD4" w:rsidP="00286DD4">
      <w:pPr>
        <w:numPr>
          <w:ilvl w:val="0"/>
          <w:numId w:val="16"/>
        </w:numPr>
        <w:jc w:val="both"/>
        <w:rPr>
          <w:rFonts w:ascii="Arial" w:hAnsi="Arial" w:cs="Arial"/>
          <w:sz w:val="24"/>
          <w:szCs w:val="24"/>
        </w:rPr>
      </w:pPr>
      <w:r w:rsidRPr="00876EBE">
        <w:rPr>
          <w:rFonts w:ascii="Arial" w:hAnsi="Arial" w:cs="Arial"/>
          <w:b/>
          <w:bCs/>
          <w:sz w:val="24"/>
          <w:szCs w:val="24"/>
        </w:rPr>
        <w:t>Normas ICONTEC aplicables</w:t>
      </w:r>
      <w:r w:rsidRPr="00876EBE">
        <w:rPr>
          <w:rFonts w:ascii="Arial" w:hAnsi="Arial" w:cs="Arial"/>
          <w:sz w:val="24"/>
          <w:szCs w:val="24"/>
        </w:rPr>
        <w:t xml:space="preserve"> para equipos eléctricos y mecánicos.</w:t>
      </w:r>
    </w:p>
    <w:p w14:paraId="27C0035E" w14:textId="77777777" w:rsidR="00286DD4" w:rsidRPr="00876EBE" w:rsidRDefault="00286DD4"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33" w:name="_Toc205454512"/>
      <w:bookmarkStart w:id="34" w:name="_Toc234455488"/>
      <w:r w:rsidRPr="008876D1">
        <w:rPr>
          <w:rFonts w:ascii="Arial" w:hAnsi="Arial" w:cs="Arial"/>
          <w:b/>
          <w:color w:val="auto"/>
          <w:sz w:val="24"/>
          <w:lang w:eastAsia="es-ES"/>
        </w:rPr>
        <w:t>2.3</w:t>
      </w:r>
      <w:r w:rsidRPr="008876D1">
        <w:rPr>
          <w:rFonts w:ascii="Arial" w:hAnsi="Arial" w:cs="Arial"/>
          <w:b/>
          <w:color w:val="auto"/>
          <w:sz w:val="24"/>
          <w:lang w:eastAsia="es-ES"/>
        </w:rPr>
        <w:tab/>
        <w:t>OTRAS REFERENCIAS TÉCNICAS</w:t>
      </w:r>
      <w:bookmarkEnd w:id="33"/>
      <w:bookmarkEnd w:id="34"/>
    </w:p>
    <w:p w14:paraId="0C4E05A4" w14:textId="77777777" w:rsidR="00286DD4" w:rsidRDefault="00286DD4" w:rsidP="00286DD4">
      <w:pPr>
        <w:numPr>
          <w:ilvl w:val="0"/>
          <w:numId w:val="17"/>
        </w:numPr>
        <w:jc w:val="both"/>
        <w:rPr>
          <w:rFonts w:ascii="Arial" w:hAnsi="Arial" w:cs="Arial"/>
          <w:sz w:val="24"/>
          <w:szCs w:val="24"/>
        </w:rPr>
      </w:pPr>
      <w:r w:rsidRPr="00876EBE">
        <w:rPr>
          <w:rFonts w:ascii="Arial" w:hAnsi="Arial" w:cs="Arial"/>
          <w:sz w:val="24"/>
          <w:szCs w:val="24"/>
        </w:rPr>
        <w:t xml:space="preserve">Manuales </w:t>
      </w:r>
      <w:r>
        <w:rPr>
          <w:rFonts w:ascii="Arial" w:hAnsi="Arial" w:cs="Arial"/>
          <w:sz w:val="24"/>
          <w:szCs w:val="24"/>
        </w:rPr>
        <w:t xml:space="preserve">de operación y mantenimiento </w:t>
      </w:r>
      <w:r w:rsidRPr="00876EBE">
        <w:rPr>
          <w:rFonts w:ascii="Arial" w:hAnsi="Arial" w:cs="Arial"/>
          <w:sz w:val="24"/>
          <w:szCs w:val="24"/>
        </w:rPr>
        <w:t>del fabricante de equipos específicos.</w:t>
      </w:r>
    </w:p>
    <w:p w14:paraId="283B2BE9" w14:textId="77777777" w:rsidR="00286DD4" w:rsidRDefault="00286DD4" w:rsidP="00286DD4">
      <w:pPr>
        <w:numPr>
          <w:ilvl w:val="0"/>
          <w:numId w:val="17"/>
        </w:numPr>
        <w:jc w:val="both"/>
        <w:rPr>
          <w:rFonts w:ascii="Arial" w:hAnsi="Arial" w:cs="Arial"/>
          <w:sz w:val="24"/>
          <w:szCs w:val="24"/>
        </w:rPr>
      </w:pPr>
      <w:r>
        <w:rPr>
          <w:rFonts w:ascii="Arial" w:hAnsi="Arial" w:cs="Arial"/>
          <w:sz w:val="24"/>
          <w:szCs w:val="24"/>
        </w:rPr>
        <w:t xml:space="preserve">Planos de ensamble de equipos y </w:t>
      </w:r>
      <w:proofErr w:type="spellStart"/>
      <w:r>
        <w:rPr>
          <w:rFonts w:ascii="Arial" w:hAnsi="Arial" w:cs="Arial"/>
          <w:sz w:val="24"/>
          <w:szCs w:val="24"/>
        </w:rPr>
        <w:t>subequipos</w:t>
      </w:r>
      <w:proofErr w:type="spellEnd"/>
      <w:r>
        <w:rPr>
          <w:rFonts w:ascii="Arial" w:hAnsi="Arial" w:cs="Arial"/>
          <w:sz w:val="24"/>
          <w:szCs w:val="24"/>
        </w:rPr>
        <w:t>.</w:t>
      </w:r>
    </w:p>
    <w:p w14:paraId="0110607E" w14:textId="77777777" w:rsidR="00286DD4" w:rsidRPr="00876EBE" w:rsidRDefault="00286DD4" w:rsidP="00286DD4">
      <w:pPr>
        <w:numPr>
          <w:ilvl w:val="0"/>
          <w:numId w:val="17"/>
        </w:numPr>
        <w:jc w:val="both"/>
        <w:rPr>
          <w:rFonts w:ascii="Arial" w:hAnsi="Arial" w:cs="Arial"/>
          <w:sz w:val="24"/>
          <w:szCs w:val="24"/>
        </w:rPr>
      </w:pPr>
      <w:r>
        <w:rPr>
          <w:rFonts w:ascii="Arial" w:hAnsi="Arial" w:cs="Arial"/>
          <w:sz w:val="24"/>
          <w:szCs w:val="24"/>
        </w:rPr>
        <w:t>Manuales de mantenimiento de equipos especiales de marcas genéricas utilizadas por el fabricante del sistema.</w:t>
      </w:r>
    </w:p>
    <w:p w14:paraId="6C5262E4" w14:textId="77777777" w:rsidR="00286DD4" w:rsidRDefault="00286DD4" w:rsidP="00286DD4">
      <w:pPr>
        <w:jc w:val="both"/>
        <w:rPr>
          <w:rFonts w:ascii="Arial" w:hAnsi="Arial" w:cs="Arial"/>
          <w:sz w:val="24"/>
          <w:szCs w:val="24"/>
        </w:rPr>
      </w:pPr>
    </w:p>
    <w:p w14:paraId="5CB0FC8E" w14:textId="77777777" w:rsidR="00511F66" w:rsidRDefault="00511F66" w:rsidP="00286DD4">
      <w:pPr>
        <w:jc w:val="both"/>
        <w:rPr>
          <w:rFonts w:ascii="Arial" w:hAnsi="Arial" w:cs="Arial"/>
          <w:sz w:val="24"/>
          <w:szCs w:val="24"/>
        </w:rPr>
      </w:pPr>
    </w:p>
    <w:p w14:paraId="7C767FC0" w14:textId="77777777" w:rsidR="00511F66" w:rsidRDefault="00511F66" w:rsidP="00286DD4">
      <w:pPr>
        <w:jc w:val="both"/>
        <w:rPr>
          <w:rFonts w:ascii="Arial" w:hAnsi="Arial" w:cs="Arial"/>
          <w:sz w:val="24"/>
          <w:szCs w:val="24"/>
        </w:rPr>
      </w:pPr>
    </w:p>
    <w:p w14:paraId="4A6B8411" w14:textId="12113B8B" w:rsidR="00511F66" w:rsidRPr="008876D1" w:rsidRDefault="00511F66" w:rsidP="008876D1">
      <w:pPr>
        <w:pStyle w:val="Ttulo1"/>
        <w:spacing w:after="240" w:line="360" w:lineRule="auto"/>
        <w:ind w:left="357" w:hanging="357"/>
        <w:jc w:val="both"/>
        <w:rPr>
          <w:rFonts w:ascii="Arial" w:hAnsi="Arial" w:cs="Arial"/>
          <w:b/>
          <w:color w:val="auto"/>
          <w:sz w:val="24"/>
          <w:szCs w:val="24"/>
          <w:lang w:eastAsia="es-ES"/>
        </w:rPr>
      </w:pPr>
      <w:bookmarkStart w:id="35" w:name="_Toc274830346"/>
      <w:bookmarkStart w:id="36" w:name="_Toc314643116"/>
      <w:bookmarkStart w:id="37" w:name="_Toc314643745"/>
      <w:bookmarkStart w:id="38" w:name="_Toc234455489"/>
      <w:r w:rsidRPr="008876D1">
        <w:rPr>
          <w:rFonts w:ascii="Arial" w:hAnsi="Arial" w:cs="Arial"/>
          <w:b/>
          <w:color w:val="auto"/>
          <w:sz w:val="24"/>
          <w:szCs w:val="24"/>
          <w:lang w:eastAsia="es-ES"/>
        </w:rPr>
        <w:lastRenderedPageBreak/>
        <w:t>3.</w:t>
      </w:r>
      <w:r w:rsidRPr="008876D1">
        <w:rPr>
          <w:rFonts w:ascii="Arial" w:hAnsi="Arial" w:cs="Arial"/>
          <w:b/>
          <w:color w:val="auto"/>
          <w:sz w:val="24"/>
          <w:szCs w:val="24"/>
          <w:lang w:eastAsia="es-ES"/>
        </w:rPr>
        <w:tab/>
        <w:t xml:space="preserve">ESPECIFICACIONES TÉCNICAS DE LOS SISTEMAS </w:t>
      </w:r>
      <w:bookmarkEnd w:id="35"/>
      <w:bookmarkEnd w:id="36"/>
      <w:bookmarkEnd w:id="37"/>
      <w:r w:rsidR="00313810" w:rsidRPr="008876D1">
        <w:rPr>
          <w:rFonts w:ascii="Arial" w:hAnsi="Arial" w:cs="Arial"/>
          <w:b/>
          <w:color w:val="auto"/>
          <w:sz w:val="24"/>
          <w:szCs w:val="24"/>
          <w:lang w:eastAsia="es-ES"/>
        </w:rPr>
        <w:t>DEL TELEFERICO</w:t>
      </w:r>
      <w:bookmarkEnd w:id="38"/>
    </w:p>
    <w:p w14:paraId="033DC1EA" w14:textId="7D3883E2" w:rsidR="00511F66" w:rsidRPr="00F033BD" w:rsidRDefault="00511F66" w:rsidP="00511F66">
      <w:pPr>
        <w:jc w:val="both"/>
        <w:rPr>
          <w:rFonts w:ascii="Arial" w:hAnsi="Arial" w:cs="Arial"/>
          <w:sz w:val="24"/>
          <w:szCs w:val="24"/>
        </w:rPr>
      </w:pPr>
      <w:r w:rsidRPr="00F033BD">
        <w:rPr>
          <w:rFonts w:ascii="Arial" w:hAnsi="Arial" w:cs="Arial"/>
          <w:sz w:val="24"/>
          <w:szCs w:val="24"/>
        </w:rPr>
        <w:t>Los sistemas de</w:t>
      </w:r>
      <w:r w:rsidR="00313810" w:rsidRPr="00F033BD">
        <w:rPr>
          <w:rFonts w:ascii="Arial" w:hAnsi="Arial" w:cs="Arial"/>
          <w:sz w:val="24"/>
          <w:szCs w:val="24"/>
        </w:rPr>
        <w:t xml:space="preserve"> ambos teleféricos</w:t>
      </w:r>
      <w:r w:rsidRPr="00F033BD">
        <w:rPr>
          <w:rFonts w:ascii="Arial" w:hAnsi="Arial" w:cs="Arial"/>
          <w:sz w:val="24"/>
          <w:szCs w:val="24"/>
        </w:rPr>
        <w:t xml:space="preserve"> deben estar conforme a la directiva Europea, a las normas de rigor en Europa para el tema electromecánico </w:t>
      </w:r>
      <w:r w:rsidR="005E2C48">
        <w:rPr>
          <w:rFonts w:ascii="Arial" w:hAnsi="Arial" w:cs="Arial"/>
          <w:sz w:val="24"/>
          <w:szCs w:val="24"/>
        </w:rPr>
        <w:t xml:space="preserve">o normas equivalentes internacionales </w:t>
      </w:r>
      <w:r w:rsidRPr="00F033BD">
        <w:rPr>
          <w:rFonts w:ascii="Arial" w:hAnsi="Arial" w:cs="Arial"/>
          <w:sz w:val="24"/>
          <w:szCs w:val="24"/>
        </w:rPr>
        <w:t>y las de rigor en Colombia para el tema estructural en estaciones y estructuras de soporte. Sin embargo, el proponente podrá sugerir variaciones o adaptaciones hechas en los reglamentos de los países de origen, los cuales serán evaluad</w:t>
      </w:r>
      <w:r w:rsidR="00313810" w:rsidRPr="00F033BD">
        <w:rPr>
          <w:rFonts w:ascii="Arial" w:hAnsi="Arial" w:cs="Arial"/>
          <w:sz w:val="24"/>
          <w:szCs w:val="24"/>
        </w:rPr>
        <w:t>o</w:t>
      </w:r>
      <w:r w:rsidRPr="00F033BD">
        <w:rPr>
          <w:rFonts w:ascii="Arial" w:hAnsi="Arial" w:cs="Arial"/>
          <w:sz w:val="24"/>
          <w:szCs w:val="24"/>
        </w:rPr>
        <w:t>s por TERMINALES MEDELLIN, con el fin de decidir sobre su posible aceptación, para cumplir con el objeto de la licitación.</w:t>
      </w:r>
    </w:p>
    <w:p w14:paraId="695507A5" w14:textId="77777777" w:rsidR="00F033BD" w:rsidRPr="00CB4DF4" w:rsidRDefault="00F033BD" w:rsidP="00511F66">
      <w:pPr>
        <w:jc w:val="both"/>
        <w:rPr>
          <w:rFonts w:ascii="Arial" w:hAnsi="Arial" w:cs="Arial"/>
          <w:sz w:val="24"/>
          <w:szCs w:val="24"/>
        </w:rPr>
      </w:pPr>
    </w:p>
    <w:p w14:paraId="3FD2A1D8" w14:textId="3301F06D" w:rsidR="00F033BD" w:rsidRPr="00876EBE" w:rsidRDefault="00F033BD"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39" w:name="_Toc234455490"/>
      <w:r w:rsidRPr="008876D1">
        <w:rPr>
          <w:rFonts w:ascii="Arial" w:hAnsi="Arial" w:cs="Arial"/>
          <w:b/>
          <w:color w:val="auto"/>
          <w:sz w:val="24"/>
          <w:lang w:eastAsia="es-ES"/>
        </w:rPr>
        <w:t>3.1</w:t>
      </w:r>
      <w:r w:rsidRPr="008876D1">
        <w:rPr>
          <w:rFonts w:ascii="Arial" w:hAnsi="Arial" w:cs="Arial"/>
          <w:b/>
          <w:color w:val="auto"/>
          <w:sz w:val="24"/>
          <w:lang w:eastAsia="es-ES"/>
        </w:rPr>
        <w:tab/>
        <w:t>ESPECIFICACIONES TÉCNICAS COMPONENTE ELECTROMECANICO</w:t>
      </w:r>
      <w:bookmarkEnd w:id="39"/>
    </w:p>
    <w:p w14:paraId="1E76E294" w14:textId="781BD7AD" w:rsidR="00184845" w:rsidRPr="008876D1" w:rsidRDefault="00184845"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40" w:name="_Toc205454518"/>
      <w:bookmarkStart w:id="41" w:name="_Toc234455491"/>
      <w:r w:rsidRPr="008876D1">
        <w:rPr>
          <w:rFonts w:ascii="Arial" w:hAnsi="Arial" w:cs="Arial"/>
          <w:b/>
          <w:color w:val="auto"/>
          <w:sz w:val="24"/>
          <w:lang w:eastAsia="es-ES"/>
        </w:rPr>
        <w:t>3.</w:t>
      </w:r>
      <w:r w:rsidR="007374C6" w:rsidRPr="008876D1">
        <w:rPr>
          <w:rFonts w:ascii="Arial" w:hAnsi="Arial" w:cs="Arial"/>
          <w:b/>
          <w:color w:val="auto"/>
          <w:sz w:val="24"/>
          <w:lang w:eastAsia="es-ES"/>
        </w:rPr>
        <w:t>1.1</w:t>
      </w:r>
      <w:r w:rsidR="007374C6" w:rsidRPr="008876D1">
        <w:rPr>
          <w:rFonts w:ascii="Arial" w:hAnsi="Arial" w:cs="Arial"/>
          <w:b/>
          <w:color w:val="auto"/>
          <w:sz w:val="24"/>
          <w:lang w:eastAsia="es-ES"/>
        </w:rPr>
        <w:tab/>
      </w:r>
      <w:r w:rsidRPr="008876D1">
        <w:rPr>
          <w:rFonts w:ascii="Arial" w:hAnsi="Arial" w:cs="Arial"/>
          <w:b/>
          <w:color w:val="auto"/>
          <w:sz w:val="24"/>
          <w:lang w:eastAsia="es-ES"/>
        </w:rPr>
        <w:t>Cable portador</w:t>
      </w:r>
      <w:bookmarkEnd w:id="40"/>
      <w:bookmarkEnd w:id="41"/>
    </w:p>
    <w:tbl>
      <w:tblPr>
        <w:tblStyle w:val="Tabladecuadrcula2"/>
        <w:tblW w:w="5000" w:type="pct"/>
        <w:tblLook w:val="0620" w:firstRow="1" w:lastRow="0" w:firstColumn="0" w:lastColumn="0" w:noHBand="1" w:noVBand="1"/>
      </w:tblPr>
      <w:tblGrid>
        <w:gridCol w:w="1884"/>
        <w:gridCol w:w="6954"/>
      </w:tblGrid>
      <w:tr w:rsidR="007374C6" w:rsidRPr="00CB4DF4" w14:paraId="10B23137" w14:textId="77777777" w:rsidTr="001D434B">
        <w:trPr>
          <w:cnfStyle w:val="100000000000" w:firstRow="1" w:lastRow="0" w:firstColumn="0" w:lastColumn="0" w:oddVBand="0" w:evenVBand="0" w:oddHBand="0" w:evenHBand="0" w:firstRowFirstColumn="0" w:firstRowLastColumn="0" w:lastRowFirstColumn="0" w:lastRowLastColumn="0"/>
          <w:trHeight w:val="20"/>
        </w:trPr>
        <w:tc>
          <w:tcPr>
            <w:tcW w:w="962" w:type="pct"/>
            <w:vAlign w:val="center"/>
            <w:hideMark/>
          </w:tcPr>
          <w:p w14:paraId="12B6C532" w14:textId="77777777" w:rsidR="007374C6" w:rsidRPr="00CB4DF4" w:rsidRDefault="007374C6" w:rsidP="001D434B">
            <w:pPr>
              <w:jc w:val="center"/>
              <w:rPr>
                <w:rFonts w:ascii="Arial" w:hAnsi="Arial" w:cs="Arial"/>
                <w:sz w:val="24"/>
                <w:szCs w:val="24"/>
              </w:rPr>
            </w:pPr>
            <w:r w:rsidRPr="00CB4DF4">
              <w:rPr>
                <w:rFonts w:ascii="Arial" w:hAnsi="Arial" w:cs="Arial"/>
                <w:sz w:val="24"/>
                <w:szCs w:val="24"/>
              </w:rPr>
              <w:t>Ítem</w:t>
            </w:r>
          </w:p>
        </w:tc>
        <w:tc>
          <w:tcPr>
            <w:tcW w:w="4038" w:type="pct"/>
            <w:vAlign w:val="center"/>
            <w:hideMark/>
          </w:tcPr>
          <w:p w14:paraId="08B7DD51" w14:textId="77777777" w:rsidR="007374C6" w:rsidRPr="00CB4DF4" w:rsidRDefault="007374C6" w:rsidP="001D434B">
            <w:pPr>
              <w:jc w:val="center"/>
              <w:rPr>
                <w:rFonts w:ascii="Arial" w:hAnsi="Arial" w:cs="Arial"/>
                <w:sz w:val="24"/>
                <w:szCs w:val="24"/>
              </w:rPr>
            </w:pPr>
            <w:r w:rsidRPr="00CB4DF4">
              <w:rPr>
                <w:rFonts w:ascii="Arial" w:hAnsi="Arial" w:cs="Arial"/>
                <w:sz w:val="24"/>
                <w:szCs w:val="24"/>
              </w:rPr>
              <w:t>Contenido Especificado</w:t>
            </w:r>
          </w:p>
        </w:tc>
      </w:tr>
      <w:tr w:rsidR="007374C6" w:rsidRPr="00CB4DF4" w14:paraId="6BD5B1F3" w14:textId="77777777" w:rsidTr="001D434B">
        <w:trPr>
          <w:trHeight w:val="20"/>
        </w:trPr>
        <w:tc>
          <w:tcPr>
            <w:tcW w:w="962" w:type="pct"/>
            <w:vAlign w:val="center"/>
          </w:tcPr>
          <w:p w14:paraId="1F16B4B8" w14:textId="4DD676E0" w:rsidR="007374C6" w:rsidRPr="00CB4DF4" w:rsidRDefault="007374C6" w:rsidP="001D434B">
            <w:pPr>
              <w:rPr>
                <w:rFonts w:ascii="Arial" w:hAnsi="Arial" w:cs="Arial"/>
                <w:sz w:val="24"/>
                <w:szCs w:val="24"/>
              </w:rPr>
            </w:pPr>
            <w:r w:rsidRPr="00CB4DF4">
              <w:rPr>
                <w:rFonts w:ascii="Arial" w:hAnsi="Arial" w:cs="Arial"/>
                <w:sz w:val="24"/>
                <w:szCs w:val="24"/>
              </w:rPr>
              <w:t>Imagen referencia del componente</w:t>
            </w:r>
          </w:p>
        </w:tc>
        <w:tc>
          <w:tcPr>
            <w:tcW w:w="4038" w:type="pct"/>
            <w:vAlign w:val="center"/>
          </w:tcPr>
          <w:p w14:paraId="451FB0FD" w14:textId="77777777" w:rsidR="007374C6" w:rsidRPr="00CB4DF4" w:rsidRDefault="007374C6" w:rsidP="001D434B">
            <w:pPr>
              <w:tabs>
                <w:tab w:val="left" w:pos="600"/>
              </w:tabs>
              <w:jc w:val="center"/>
              <w:rPr>
                <w:rFonts w:ascii="Arial" w:hAnsi="Arial" w:cs="Arial"/>
                <w:sz w:val="24"/>
                <w:szCs w:val="24"/>
              </w:rPr>
            </w:pPr>
            <w:r w:rsidRPr="00CB4DF4">
              <w:rPr>
                <w:rFonts w:ascii="Arial" w:hAnsi="Arial" w:cs="Arial"/>
                <w:noProof/>
                <w:sz w:val="24"/>
                <w:szCs w:val="24"/>
              </w:rPr>
              <w:drawing>
                <wp:inline distT="0" distB="0" distL="0" distR="0" wp14:anchorId="58075827" wp14:editId="2CCDC309">
                  <wp:extent cx="1800000" cy="1317144"/>
                  <wp:effectExtent l="0" t="0" r="0" b="0"/>
                  <wp:docPr id="549379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0000" cy="1317144"/>
                          </a:xfrm>
                          <a:prstGeom prst="rect">
                            <a:avLst/>
                          </a:prstGeom>
                          <a:noFill/>
                          <a:ln>
                            <a:noFill/>
                          </a:ln>
                        </pic:spPr>
                      </pic:pic>
                    </a:graphicData>
                  </a:graphic>
                </wp:inline>
              </w:drawing>
            </w:r>
          </w:p>
        </w:tc>
      </w:tr>
      <w:tr w:rsidR="007374C6" w:rsidRPr="00CB4DF4" w14:paraId="3DE5F93A" w14:textId="77777777" w:rsidTr="001D434B">
        <w:trPr>
          <w:trHeight w:val="20"/>
        </w:trPr>
        <w:tc>
          <w:tcPr>
            <w:tcW w:w="962" w:type="pct"/>
            <w:vAlign w:val="center"/>
            <w:hideMark/>
          </w:tcPr>
          <w:p w14:paraId="0018A188" w14:textId="77777777" w:rsidR="007374C6" w:rsidRPr="00CB4DF4" w:rsidRDefault="007374C6" w:rsidP="001D434B">
            <w:pPr>
              <w:rPr>
                <w:rFonts w:ascii="Arial" w:hAnsi="Arial" w:cs="Arial"/>
                <w:sz w:val="24"/>
                <w:szCs w:val="24"/>
              </w:rPr>
            </w:pPr>
            <w:r w:rsidRPr="00CB4DF4">
              <w:rPr>
                <w:rFonts w:ascii="Arial" w:hAnsi="Arial" w:cs="Arial"/>
                <w:sz w:val="24"/>
                <w:szCs w:val="24"/>
              </w:rPr>
              <w:t>Nombre del componente</w:t>
            </w:r>
          </w:p>
        </w:tc>
        <w:tc>
          <w:tcPr>
            <w:tcW w:w="4038" w:type="pct"/>
            <w:vAlign w:val="center"/>
          </w:tcPr>
          <w:p w14:paraId="4BF98166" w14:textId="77777777" w:rsidR="007374C6" w:rsidRPr="00CB4DF4" w:rsidRDefault="007374C6" w:rsidP="00CB4DF4">
            <w:pPr>
              <w:jc w:val="both"/>
              <w:rPr>
                <w:rFonts w:ascii="Arial" w:hAnsi="Arial" w:cs="Arial"/>
                <w:sz w:val="24"/>
                <w:szCs w:val="24"/>
              </w:rPr>
            </w:pPr>
            <w:r w:rsidRPr="00CB4DF4">
              <w:rPr>
                <w:rFonts w:ascii="Arial" w:hAnsi="Arial" w:cs="Arial"/>
                <w:sz w:val="24"/>
                <w:szCs w:val="24"/>
              </w:rPr>
              <w:t>Cable Portador</w:t>
            </w:r>
          </w:p>
        </w:tc>
      </w:tr>
      <w:tr w:rsidR="007374C6" w:rsidRPr="00CB4DF4" w14:paraId="21DC8921" w14:textId="77777777" w:rsidTr="001D434B">
        <w:trPr>
          <w:trHeight w:val="20"/>
        </w:trPr>
        <w:tc>
          <w:tcPr>
            <w:tcW w:w="962" w:type="pct"/>
            <w:vAlign w:val="center"/>
            <w:hideMark/>
          </w:tcPr>
          <w:p w14:paraId="3A96FF03" w14:textId="77777777" w:rsidR="007374C6" w:rsidRPr="00CB4DF4" w:rsidRDefault="007374C6" w:rsidP="001D434B">
            <w:pPr>
              <w:rPr>
                <w:rFonts w:ascii="Arial" w:hAnsi="Arial" w:cs="Arial"/>
                <w:sz w:val="24"/>
                <w:szCs w:val="24"/>
              </w:rPr>
            </w:pPr>
            <w:r w:rsidRPr="00CB4DF4">
              <w:rPr>
                <w:rFonts w:ascii="Arial" w:hAnsi="Arial" w:cs="Arial"/>
                <w:sz w:val="24"/>
                <w:szCs w:val="24"/>
              </w:rPr>
              <w:t>Ubicación dentro del sistema</w:t>
            </w:r>
          </w:p>
        </w:tc>
        <w:tc>
          <w:tcPr>
            <w:tcW w:w="4038" w:type="pct"/>
            <w:vAlign w:val="center"/>
          </w:tcPr>
          <w:p w14:paraId="4DC1E0DE" w14:textId="77777777" w:rsidR="007374C6" w:rsidRPr="00CB4DF4" w:rsidRDefault="007374C6" w:rsidP="00CB4DF4">
            <w:pPr>
              <w:jc w:val="both"/>
              <w:rPr>
                <w:rFonts w:ascii="Arial" w:hAnsi="Arial" w:cs="Arial"/>
                <w:sz w:val="24"/>
                <w:szCs w:val="24"/>
              </w:rPr>
            </w:pPr>
            <w:r w:rsidRPr="00CB4DF4">
              <w:rPr>
                <w:rFonts w:ascii="Arial" w:hAnsi="Arial" w:cs="Arial"/>
                <w:sz w:val="24"/>
                <w:szCs w:val="24"/>
              </w:rPr>
              <w:t>Instalado entre estaciones fijas (E1–E2 y E3–E4), apoyado sobre torres o directamente en estaciones según el diseño, forma la vía de rodadura del vehículo.</w:t>
            </w:r>
          </w:p>
        </w:tc>
      </w:tr>
      <w:tr w:rsidR="007374C6" w:rsidRPr="00CB4DF4" w14:paraId="33A8D8D6" w14:textId="77777777" w:rsidTr="001D434B">
        <w:trPr>
          <w:trHeight w:val="20"/>
        </w:trPr>
        <w:tc>
          <w:tcPr>
            <w:tcW w:w="962" w:type="pct"/>
            <w:vAlign w:val="center"/>
            <w:hideMark/>
          </w:tcPr>
          <w:p w14:paraId="248580B8" w14:textId="77777777" w:rsidR="007374C6" w:rsidRPr="00CB4DF4" w:rsidRDefault="007374C6" w:rsidP="001D434B">
            <w:pPr>
              <w:rPr>
                <w:rFonts w:ascii="Arial" w:hAnsi="Arial" w:cs="Arial"/>
                <w:sz w:val="24"/>
                <w:szCs w:val="24"/>
              </w:rPr>
            </w:pPr>
            <w:r w:rsidRPr="00CB4DF4">
              <w:rPr>
                <w:rFonts w:ascii="Arial" w:hAnsi="Arial" w:cs="Arial"/>
                <w:sz w:val="24"/>
                <w:szCs w:val="24"/>
              </w:rPr>
              <w:t>Función principal</w:t>
            </w:r>
          </w:p>
        </w:tc>
        <w:tc>
          <w:tcPr>
            <w:tcW w:w="4038" w:type="pct"/>
            <w:vAlign w:val="center"/>
          </w:tcPr>
          <w:p w14:paraId="30A7E27E" w14:textId="77777777" w:rsidR="007374C6" w:rsidRPr="00CB4DF4" w:rsidRDefault="007374C6" w:rsidP="00CB4DF4">
            <w:pPr>
              <w:jc w:val="both"/>
              <w:rPr>
                <w:rFonts w:ascii="Arial" w:hAnsi="Arial" w:cs="Arial"/>
                <w:sz w:val="24"/>
                <w:szCs w:val="24"/>
              </w:rPr>
            </w:pPr>
            <w:r w:rsidRPr="00CB4DF4">
              <w:rPr>
                <w:rFonts w:ascii="Arial" w:hAnsi="Arial" w:cs="Arial"/>
                <w:sz w:val="24"/>
                <w:szCs w:val="24"/>
              </w:rPr>
              <w:t>Soportar el peso del vehículo durante todo el recorrido, garantizando resistencia estructural, estabilidad y seguridad estática del sistema de transporte.</w:t>
            </w:r>
          </w:p>
        </w:tc>
      </w:tr>
      <w:tr w:rsidR="007374C6" w:rsidRPr="00CB4DF4" w14:paraId="12410BBF" w14:textId="77777777" w:rsidTr="001D434B">
        <w:trPr>
          <w:trHeight w:val="20"/>
        </w:trPr>
        <w:tc>
          <w:tcPr>
            <w:tcW w:w="962" w:type="pct"/>
            <w:vAlign w:val="center"/>
            <w:hideMark/>
          </w:tcPr>
          <w:p w14:paraId="6F935425" w14:textId="77777777" w:rsidR="007374C6" w:rsidRPr="00CB4DF4" w:rsidRDefault="007374C6" w:rsidP="001D434B">
            <w:pPr>
              <w:rPr>
                <w:rFonts w:ascii="Arial" w:hAnsi="Arial" w:cs="Arial"/>
                <w:sz w:val="24"/>
                <w:szCs w:val="24"/>
              </w:rPr>
            </w:pPr>
            <w:r w:rsidRPr="00CB4DF4">
              <w:rPr>
                <w:rFonts w:ascii="Arial" w:hAnsi="Arial" w:cs="Arial"/>
                <w:sz w:val="24"/>
                <w:szCs w:val="24"/>
              </w:rPr>
              <w:t>Normativa aplicable</w:t>
            </w:r>
          </w:p>
        </w:tc>
        <w:tc>
          <w:tcPr>
            <w:tcW w:w="4038" w:type="pct"/>
            <w:vAlign w:val="center"/>
          </w:tcPr>
          <w:p w14:paraId="020FF772" w14:textId="77777777" w:rsidR="007374C6" w:rsidRPr="00CB4DF4" w:rsidRDefault="007374C6" w:rsidP="00CB4DF4">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12927:2020</w:t>
            </w:r>
          </w:p>
          <w:p w14:paraId="39948863" w14:textId="77777777" w:rsidR="007374C6" w:rsidRPr="00CB4DF4" w:rsidRDefault="007374C6" w:rsidP="00CB4DF4">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12385-9</w:t>
            </w:r>
          </w:p>
        </w:tc>
      </w:tr>
      <w:tr w:rsidR="007374C6" w:rsidRPr="00CB4DF4" w14:paraId="27ECCBFF" w14:textId="77777777" w:rsidTr="001D434B">
        <w:trPr>
          <w:trHeight w:val="20"/>
        </w:trPr>
        <w:tc>
          <w:tcPr>
            <w:tcW w:w="962" w:type="pct"/>
            <w:vAlign w:val="center"/>
            <w:hideMark/>
          </w:tcPr>
          <w:p w14:paraId="646C5755" w14:textId="77777777" w:rsidR="007374C6" w:rsidRPr="00CB4DF4" w:rsidRDefault="007374C6" w:rsidP="001D434B">
            <w:pPr>
              <w:rPr>
                <w:rFonts w:ascii="Arial" w:hAnsi="Arial" w:cs="Arial"/>
                <w:sz w:val="24"/>
                <w:szCs w:val="24"/>
              </w:rPr>
            </w:pPr>
            <w:r w:rsidRPr="00CB4DF4">
              <w:rPr>
                <w:rFonts w:ascii="Arial" w:hAnsi="Arial" w:cs="Arial"/>
                <w:sz w:val="24"/>
                <w:szCs w:val="24"/>
              </w:rPr>
              <w:t>Condiciones de operación</w:t>
            </w:r>
          </w:p>
        </w:tc>
        <w:tc>
          <w:tcPr>
            <w:tcW w:w="4038" w:type="pct"/>
            <w:vAlign w:val="center"/>
          </w:tcPr>
          <w:p w14:paraId="6D2425BD" w14:textId="187C67CF" w:rsidR="007374C6" w:rsidRPr="00CB4DF4" w:rsidRDefault="007374C6" w:rsidP="005F0D0F">
            <w:pPr>
              <w:pStyle w:val="Prrafodelista"/>
              <w:numPr>
                <w:ilvl w:val="0"/>
                <w:numId w:val="21"/>
              </w:numPr>
              <w:ind w:left="250" w:hanging="142"/>
              <w:contextualSpacing w:val="0"/>
              <w:rPr>
                <w:rFonts w:ascii="Arial" w:hAnsi="Arial" w:cs="Arial"/>
                <w:sz w:val="24"/>
                <w:szCs w:val="24"/>
              </w:rPr>
            </w:pPr>
            <w:r w:rsidRPr="00CB4DF4">
              <w:rPr>
                <w:rFonts w:ascii="Arial" w:hAnsi="Arial" w:cs="Arial"/>
                <w:sz w:val="24"/>
                <w:szCs w:val="24"/>
              </w:rPr>
              <w:t>Anclaje fijo en ambos extremos.</w:t>
            </w:r>
          </w:p>
          <w:p w14:paraId="7E482E69" w14:textId="77777777" w:rsidR="007374C6" w:rsidRPr="00CB4DF4" w:rsidRDefault="007374C6" w:rsidP="005F0D0F">
            <w:pPr>
              <w:pStyle w:val="Prrafodelista"/>
              <w:numPr>
                <w:ilvl w:val="0"/>
                <w:numId w:val="21"/>
              </w:numPr>
              <w:ind w:left="250" w:hanging="142"/>
              <w:contextualSpacing w:val="0"/>
              <w:rPr>
                <w:rFonts w:ascii="Arial" w:hAnsi="Arial" w:cs="Arial"/>
                <w:sz w:val="24"/>
                <w:szCs w:val="24"/>
              </w:rPr>
            </w:pPr>
            <w:r w:rsidRPr="00CB4DF4">
              <w:rPr>
                <w:rFonts w:ascii="Arial" w:hAnsi="Arial" w:cs="Arial"/>
                <w:sz w:val="24"/>
                <w:szCs w:val="24"/>
              </w:rPr>
              <w:t>Cargas dinámicas por rodadura</w:t>
            </w:r>
          </w:p>
          <w:p w14:paraId="32295BB8" w14:textId="77777777" w:rsidR="007374C6" w:rsidRPr="00D266FA" w:rsidRDefault="007374C6" w:rsidP="005F0D0F">
            <w:pPr>
              <w:pStyle w:val="Prrafodelista"/>
              <w:numPr>
                <w:ilvl w:val="0"/>
                <w:numId w:val="21"/>
              </w:numPr>
              <w:ind w:left="250" w:hanging="142"/>
              <w:contextualSpacing w:val="0"/>
              <w:rPr>
                <w:rFonts w:ascii="Arial" w:hAnsi="Arial" w:cs="Arial"/>
                <w:sz w:val="24"/>
                <w:szCs w:val="24"/>
                <w:lang w:val="it-IT"/>
              </w:rPr>
            </w:pPr>
            <w:r w:rsidRPr="00D266FA">
              <w:rPr>
                <w:rFonts w:ascii="Arial" w:hAnsi="Arial" w:cs="Arial"/>
                <w:sz w:val="24"/>
                <w:szCs w:val="24"/>
                <w:lang w:val="it-IT"/>
              </w:rPr>
              <w:t>Temperatura: 5 °C a 35 °C</w:t>
            </w:r>
          </w:p>
          <w:p w14:paraId="77B07922" w14:textId="77777777" w:rsidR="007374C6" w:rsidRPr="00CB4DF4" w:rsidRDefault="007374C6" w:rsidP="005F0D0F">
            <w:pPr>
              <w:pStyle w:val="Prrafodelista"/>
              <w:numPr>
                <w:ilvl w:val="0"/>
                <w:numId w:val="21"/>
              </w:numPr>
              <w:ind w:left="250" w:hanging="142"/>
              <w:contextualSpacing w:val="0"/>
              <w:rPr>
                <w:rFonts w:ascii="Arial" w:hAnsi="Arial" w:cs="Arial"/>
                <w:sz w:val="24"/>
                <w:szCs w:val="24"/>
              </w:rPr>
            </w:pPr>
            <w:r w:rsidRPr="00CB4DF4">
              <w:rPr>
                <w:rFonts w:ascii="Arial" w:hAnsi="Arial" w:cs="Arial"/>
                <w:sz w:val="24"/>
                <w:szCs w:val="24"/>
              </w:rPr>
              <w:t>Ambiente exterior con exposición solar, viento y humedad</w:t>
            </w:r>
          </w:p>
          <w:p w14:paraId="4823FEA5" w14:textId="77777777" w:rsidR="007374C6" w:rsidRPr="00CB4DF4" w:rsidRDefault="007374C6" w:rsidP="005F0D0F">
            <w:pPr>
              <w:pStyle w:val="Prrafodelista"/>
              <w:numPr>
                <w:ilvl w:val="0"/>
                <w:numId w:val="21"/>
              </w:numPr>
              <w:ind w:left="250" w:hanging="142"/>
              <w:contextualSpacing w:val="0"/>
              <w:rPr>
                <w:rFonts w:ascii="Arial" w:hAnsi="Arial" w:cs="Arial"/>
                <w:sz w:val="24"/>
                <w:szCs w:val="24"/>
              </w:rPr>
            </w:pPr>
            <w:r w:rsidRPr="00CB4DF4">
              <w:rPr>
                <w:rFonts w:ascii="Arial" w:hAnsi="Arial" w:cs="Arial"/>
                <w:sz w:val="24"/>
                <w:szCs w:val="24"/>
              </w:rPr>
              <w:lastRenderedPageBreak/>
              <w:t>Posible contaminación con partículas orgánicas o minerales</w:t>
            </w:r>
          </w:p>
        </w:tc>
      </w:tr>
      <w:tr w:rsidR="007374C6" w:rsidRPr="00CB4DF4" w14:paraId="41B073DB" w14:textId="77777777" w:rsidTr="001D434B">
        <w:trPr>
          <w:trHeight w:val="20"/>
        </w:trPr>
        <w:tc>
          <w:tcPr>
            <w:tcW w:w="962" w:type="pct"/>
            <w:vAlign w:val="center"/>
            <w:hideMark/>
          </w:tcPr>
          <w:p w14:paraId="425AB720" w14:textId="77777777" w:rsidR="007374C6" w:rsidRPr="00CB4DF4" w:rsidRDefault="007374C6" w:rsidP="001D434B">
            <w:pPr>
              <w:rPr>
                <w:rFonts w:ascii="Arial" w:hAnsi="Arial" w:cs="Arial"/>
                <w:sz w:val="24"/>
                <w:szCs w:val="24"/>
              </w:rPr>
            </w:pPr>
            <w:r w:rsidRPr="00CB4DF4">
              <w:rPr>
                <w:rFonts w:ascii="Arial" w:hAnsi="Arial" w:cs="Arial"/>
                <w:sz w:val="24"/>
                <w:szCs w:val="24"/>
              </w:rPr>
              <w:lastRenderedPageBreak/>
              <w:t>Características técnicas</w:t>
            </w:r>
          </w:p>
        </w:tc>
        <w:tc>
          <w:tcPr>
            <w:tcW w:w="4038" w:type="pct"/>
            <w:vAlign w:val="center"/>
          </w:tcPr>
          <w:p w14:paraId="2D301706" w14:textId="11319243" w:rsidR="007374C6" w:rsidRPr="00CB4DF4" w:rsidRDefault="007374C6" w:rsidP="00CB4DF4">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Tipo de cable: </w:t>
            </w:r>
            <w:r w:rsidR="00A04ECF">
              <w:rPr>
                <w:rFonts w:ascii="Arial" w:hAnsi="Arial" w:cs="Arial"/>
                <w:sz w:val="24"/>
                <w:szCs w:val="24"/>
              </w:rPr>
              <w:t>se recomienda c</w:t>
            </w:r>
            <w:r w:rsidRPr="00CB4DF4">
              <w:rPr>
                <w:rFonts w:ascii="Arial" w:hAnsi="Arial" w:cs="Arial"/>
                <w:sz w:val="24"/>
                <w:szCs w:val="24"/>
              </w:rPr>
              <w:t>able de acero cerrado (full-</w:t>
            </w:r>
            <w:proofErr w:type="spellStart"/>
            <w:r w:rsidRPr="00CB4DF4">
              <w:rPr>
                <w:rFonts w:ascii="Arial" w:hAnsi="Arial" w:cs="Arial"/>
                <w:sz w:val="24"/>
                <w:szCs w:val="24"/>
              </w:rPr>
              <w:t>locked</w:t>
            </w:r>
            <w:proofErr w:type="spellEnd"/>
            <w:r w:rsidRPr="00CB4DF4">
              <w:rPr>
                <w:rFonts w:ascii="Arial" w:hAnsi="Arial" w:cs="Arial"/>
                <w:sz w:val="24"/>
                <w:szCs w:val="24"/>
              </w:rPr>
              <w:t xml:space="preserve"> </w:t>
            </w:r>
            <w:proofErr w:type="spellStart"/>
            <w:r w:rsidRPr="00CB4DF4">
              <w:rPr>
                <w:rFonts w:ascii="Arial" w:hAnsi="Arial" w:cs="Arial"/>
                <w:sz w:val="24"/>
                <w:szCs w:val="24"/>
              </w:rPr>
              <w:t>coil</w:t>
            </w:r>
            <w:proofErr w:type="spellEnd"/>
            <w:r w:rsidRPr="00CB4DF4">
              <w:rPr>
                <w:rFonts w:ascii="Arial" w:hAnsi="Arial" w:cs="Arial"/>
                <w:sz w:val="24"/>
                <w:szCs w:val="24"/>
              </w:rPr>
              <w:t xml:space="preserve">) con hilos tipo Z cruzados y núcleo </w:t>
            </w:r>
            <w:proofErr w:type="spellStart"/>
            <w:r w:rsidRPr="00CB4DF4">
              <w:rPr>
                <w:rFonts w:ascii="Arial" w:hAnsi="Arial" w:cs="Arial"/>
                <w:sz w:val="24"/>
                <w:szCs w:val="24"/>
              </w:rPr>
              <w:t>mono-torón</w:t>
            </w:r>
            <w:proofErr w:type="spellEnd"/>
            <w:r w:rsidRPr="00CB4DF4">
              <w:rPr>
                <w:rFonts w:ascii="Arial" w:hAnsi="Arial" w:cs="Arial"/>
                <w:sz w:val="24"/>
                <w:szCs w:val="24"/>
              </w:rPr>
              <w:t>, integrado con cable de fibra óptica directamente en el núcleo.</w:t>
            </w:r>
          </w:p>
          <w:p w14:paraId="28F01733" w14:textId="4BE866DF" w:rsidR="007374C6" w:rsidRPr="00CB4DF4" w:rsidRDefault="007374C6" w:rsidP="00CB4DF4">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Diámetro nominal: definido por fabricante</w:t>
            </w:r>
            <w:r w:rsidR="00B038F4" w:rsidRPr="00CB4DF4">
              <w:rPr>
                <w:rFonts w:ascii="Arial" w:hAnsi="Arial" w:cs="Arial"/>
                <w:sz w:val="24"/>
                <w:szCs w:val="24"/>
              </w:rPr>
              <w:t>.</w:t>
            </w:r>
          </w:p>
          <w:p w14:paraId="304E78F6" w14:textId="6E1C536E" w:rsidR="007374C6" w:rsidRPr="00CB4DF4" w:rsidRDefault="007374C6" w:rsidP="00CB4DF4">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Longitud </w:t>
            </w:r>
            <w:r w:rsidR="004813DC" w:rsidRPr="00CB4DF4">
              <w:rPr>
                <w:rFonts w:ascii="Arial" w:hAnsi="Arial" w:cs="Arial"/>
                <w:sz w:val="24"/>
                <w:szCs w:val="24"/>
              </w:rPr>
              <w:t xml:space="preserve">mínima </w:t>
            </w:r>
            <w:r w:rsidRPr="00CB4DF4">
              <w:rPr>
                <w:rFonts w:ascii="Arial" w:hAnsi="Arial" w:cs="Arial"/>
                <w:sz w:val="24"/>
                <w:szCs w:val="24"/>
              </w:rPr>
              <w:t>del cable entre anclajes Tramo 1: 876,9 m</w:t>
            </w:r>
          </w:p>
          <w:p w14:paraId="149F11ED" w14:textId="0BB356AD" w:rsidR="007374C6" w:rsidRPr="00CB4DF4" w:rsidRDefault="007374C6" w:rsidP="00CB4DF4">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Longitud </w:t>
            </w:r>
            <w:r w:rsidR="00A04ECF" w:rsidRPr="00CB4DF4">
              <w:rPr>
                <w:rFonts w:ascii="Arial" w:hAnsi="Arial" w:cs="Arial"/>
                <w:sz w:val="24"/>
                <w:szCs w:val="24"/>
              </w:rPr>
              <w:t xml:space="preserve">mínima </w:t>
            </w:r>
            <w:r w:rsidRPr="00CB4DF4">
              <w:rPr>
                <w:rFonts w:ascii="Arial" w:hAnsi="Arial" w:cs="Arial"/>
                <w:sz w:val="24"/>
                <w:szCs w:val="24"/>
              </w:rPr>
              <w:t>del cable entre anclajes Tramo 2: 814.58 m</w:t>
            </w:r>
          </w:p>
          <w:p w14:paraId="1DF1E931" w14:textId="35EC70A3" w:rsidR="007374C6" w:rsidRPr="00CB4DF4" w:rsidRDefault="007374C6" w:rsidP="00CB4DF4">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Longitud</w:t>
            </w:r>
            <w:r w:rsidR="00B038F4" w:rsidRPr="00CB4DF4">
              <w:rPr>
                <w:rFonts w:ascii="Arial" w:hAnsi="Arial" w:cs="Arial"/>
                <w:sz w:val="24"/>
                <w:szCs w:val="24"/>
              </w:rPr>
              <w:t xml:space="preserve"> del cable</w:t>
            </w:r>
            <w:r w:rsidRPr="00CB4DF4">
              <w:rPr>
                <w:rFonts w:ascii="Arial" w:hAnsi="Arial" w:cs="Arial"/>
                <w:sz w:val="24"/>
                <w:szCs w:val="24"/>
              </w:rPr>
              <w:t xml:space="preserve"> </w:t>
            </w:r>
            <w:r w:rsidR="00B038F4" w:rsidRPr="00CB4DF4">
              <w:rPr>
                <w:rFonts w:ascii="Arial" w:hAnsi="Arial" w:cs="Arial"/>
                <w:sz w:val="24"/>
                <w:szCs w:val="24"/>
              </w:rPr>
              <w:t>adicional para reserva tramo 1: mínimo 120 m.</w:t>
            </w:r>
          </w:p>
          <w:p w14:paraId="4D835068" w14:textId="6203EEAE" w:rsidR="007374C6" w:rsidRPr="00CB4DF4" w:rsidRDefault="00B038F4" w:rsidP="00CB4DF4">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Longitud del cable adicional para reserva tramo 2: mínimo 120 m.</w:t>
            </w:r>
          </w:p>
        </w:tc>
      </w:tr>
      <w:tr w:rsidR="007374C6" w:rsidRPr="00CB4DF4" w14:paraId="5F816393" w14:textId="77777777" w:rsidTr="001D434B">
        <w:trPr>
          <w:trHeight w:val="20"/>
        </w:trPr>
        <w:tc>
          <w:tcPr>
            <w:tcW w:w="962" w:type="pct"/>
            <w:vAlign w:val="center"/>
            <w:hideMark/>
          </w:tcPr>
          <w:p w14:paraId="29597CBD" w14:textId="77777777" w:rsidR="007374C6" w:rsidRPr="00CB4DF4" w:rsidRDefault="007374C6" w:rsidP="001D434B">
            <w:pPr>
              <w:rPr>
                <w:rFonts w:ascii="Arial" w:hAnsi="Arial" w:cs="Arial"/>
                <w:sz w:val="24"/>
                <w:szCs w:val="24"/>
              </w:rPr>
            </w:pPr>
            <w:r w:rsidRPr="00CB4DF4">
              <w:rPr>
                <w:rFonts w:ascii="Arial" w:hAnsi="Arial" w:cs="Arial"/>
                <w:sz w:val="24"/>
                <w:szCs w:val="24"/>
              </w:rPr>
              <w:t>Documentación exigida</w:t>
            </w:r>
          </w:p>
        </w:tc>
        <w:tc>
          <w:tcPr>
            <w:tcW w:w="4038" w:type="pct"/>
            <w:vAlign w:val="center"/>
          </w:tcPr>
          <w:p w14:paraId="691332E1" w14:textId="77777777" w:rsidR="007374C6" w:rsidRPr="00CB4DF4" w:rsidRDefault="007374C6" w:rsidP="00CB4DF4">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Ficha técnica</w:t>
            </w:r>
          </w:p>
          <w:p w14:paraId="2093C1E0" w14:textId="77777777" w:rsidR="007374C6" w:rsidRPr="00CB4DF4" w:rsidRDefault="007374C6" w:rsidP="00CB4DF4">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Declaración de conformidad CE según EN 12385-9</w:t>
            </w:r>
          </w:p>
        </w:tc>
      </w:tr>
      <w:tr w:rsidR="007374C6" w:rsidRPr="00CB4DF4" w14:paraId="72AFA985" w14:textId="77777777" w:rsidTr="001D434B">
        <w:trPr>
          <w:trHeight w:val="2914"/>
        </w:trPr>
        <w:tc>
          <w:tcPr>
            <w:tcW w:w="962" w:type="pct"/>
            <w:vAlign w:val="center"/>
            <w:hideMark/>
          </w:tcPr>
          <w:p w14:paraId="01D5D6E6" w14:textId="77777777" w:rsidR="007374C6" w:rsidRPr="00CB4DF4" w:rsidRDefault="007374C6" w:rsidP="001D434B">
            <w:pPr>
              <w:rPr>
                <w:rFonts w:ascii="Arial" w:hAnsi="Arial" w:cs="Arial"/>
                <w:sz w:val="24"/>
                <w:szCs w:val="24"/>
              </w:rPr>
            </w:pPr>
            <w:r w:rsidRPr="00CB4DF4">
              <w:rPr>
                <w:rFonts w:ascii="Arial" w:hAnsi="Arial" w:cs="Arial"/>
                <w:sz w:val="24"/>
                <w:szCs w:val="24"/>
              </w:rPr>
              <w:t>Configuración estándar en ambos tramos</w:t>
            </w:r>
          </w:p>
        </w:tc>
        <w:tc>
          <w:tcPr>
            <w:tcW w:w="4038" w:type="pct"/>
            <w:vAlign w:val="center"/>
          </w:tcPr>
          <w:p w14:paraId="03A1D687" w14:textId="77777777" w:rsidR="007374C6" w:rsidRPr="00CB4DF4" w:rsidRDefault="007374C6" w:rsidP="001D434B">
            <w:pPr>
              <w:jc w:val="center"/>
              <w:rPr>
                <w:rFonts w:ascii="Arial" w:hAnsi="Arial" w:cs="Arial"/>
                <w:sz w:val="24"/>
                <w:szCs w:val="24"/>
              </w:rPr>
            </w:pPr>
            <w:r w:rsidRPr="00CB4DF4">
              <w:rPr>
                <w:rFonts w:ascii="Arial" w:hAnsi="Arial" w:cs="Arial"/>
                <w:noProof/>
                <w:sz w:val="24"/>
                <w:szCs w:val="24"/>
              </w:rPr>
              <w:drawing>
                <wp:inline distT="0" distB="0" distL="0" distR="0" wp14:anchorId="6CBFF533" wp14:editId="1B2EA9EE">
                  <wp:extent cx="3891015" cy="1724206"/>
                  <wp:effectExtent l="0" t="0" r="0" b="9525"/>
                  <wp:docPr id="3687554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96251" cy="1726526"/>
                          </a:xfrm>
                          <a:prstGeom prst="rect">
                            <a:avLst/>
                          </a:prstGeom>
                          <a:noFill/>
                        </pic:spPr>
                      </pic:pic>
                    </a:graphicData>
                  </a:graphic>
                </wp:inline>
              </w:drawing>
            </w:r>
          </w:p>
        </w:tc>
      </w:tr>
    </w:tbl>
    <w:p w14:paraId="05B264E1" w14:textId="77777777" w:rsidR="001A61DE" w:rsidRPr="00CB4DF4" w:rsidRDefault="001A61DE" w:rsidP="00286DD4">
      <w:pPr>
        <w:rPr>
          <w:rFonts w:ascii="Arial" w:hAnsi="Arial" w:cs="Arial"/>
          <w:sz w:val="24"/>
          <w:szCs w:val="24"/>
        </w:rPr>
      </w:pPr>
    </w:p>
    <w:p w14:paraId="44137095" w14:textId="3C179BAE" w:rsidR="00CB4DF4" w:rsidRPr="008876D1" w:rsidRDefault="00CB4DF4"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42" w:name="_Toc205454519"/>
      <w:bookmarkStart w:id="43" w:name="_Toc234455492"/>
      <w:r w:rsidRPr="008876D1">
        <w:rPr>
          <w:rFonts w:ascii="Arial" w:hAnsi="Arial" w:cs="Arial"/>
          <w:b/>
          <w:color w:val="auto"/>
          <w:sz w:val="24"/>
          <w:lang w:eastAsia="es-ES"/>
        </w:rPr>
        <w:t>3.1.2</w:t>
      </w:r>
      <w:r w:rsidRPr="008876D1">
        <w:rPr>
          <w:rFonts w:ascii="Arial" w:hAnsi="Arial" w:cs="Arial"/>
          <w:b/>
          <w:color w:val="auto"/>
          <w:sz w:val="24"/>
          <w:lang w:eastAsia="es-ES"/>
        </w:rPr>
        <w:tab/>
        <w:t>Cable tractor</w:t>
      </w:r>
      <w:bookmarkEnd w:id="42"/>
      <w:bookmarkEnd w:id="43"/>
    </w:p>
    <w:p w14:paraId="38D2EAB5" w14:textId="097804A8" w:rsidR="00CB4DF4" w:rsidRPr="00CB4DF4" w:rsidRDefault="00CB4DF4" w:rsidP="00CB4DF4">
      <w:pPr>
        <w:pStyle w:val="Descripcin"/>
        <w:keepNext/>
        <w:rPr>
          <w:rFonts w:ascii="Arial" w:hAnsi="Arial" w:cs="Arial"/>
          <w:szCs w:val="24"/>
        </w:rPr>
      </w:pPr>
    </w:p>
    <w:tbl>
      <w:tblPr>
        <w:tblStyle w:val="Tabladecuadrcula2"/>
        <w:tblW w:w="5000" w:type="pct"/>
        <w:tblLook w:val="0620" w:firstRow="1" w:lastRow="0" w:firstColumn="0" w:lastColumn="0" w:noHBand="1" w:noVBand="1"/>
      </w:tblPr>
      <w:tblGrid>
        <w:gridCol w:w="1884"/>
        <w:gridCol w:w="6954"/>
      </w:tblGrid>
      <w:tr w:rsidR="00CB4DF4" w:rsidRPr="00CB4DF4" w14:paraId="73CA93E9" w14:textId="77777777" w:rsidTr="001D434B">
        <w:trPr>
          <w:cnfStyle w:val="100000000000" w:firstRow="1" w:lastRow="0" w:firstColumn="0" w:lastColumn="0" w:oddVBand="0" w:evenVBand="0" w:oddHBand="0" w:evenHBand="0" w:firstRowFirstColumn="0" w:firstRowLastColumn="0" w:lastRowFirstColumn="0" w:lastRowLastColumn="0"/>
          <w:trHeight w:val="397"/>
        </w:trPr>
        <w:tc>
          <w:tcPr>
            <w:tcW w:w="883" w:type="pct"/>
            <w:vAlign w:val="center"/>
            <w:hideMark/>
          </w:tcPr>
          <w:p w14:paraId="0E82EEC9"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Ítem</w:t>
            </w:r>
          </w:p>
        </w:tc>
        <w:tc>
          <w:tcPr>
            <w:tcW w:w="4117" w:type="pct"/>
            <w:vAlign w:val="center"/>
            <w:hideMark/>
          </w:tcPr>
          <w:p w14:paraId="500F3E01"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Contenido Especificado</w:t>
            </w:r>
          </w:p>
        </w:tc>
      </w:tr>
      <w:tr w:rsidR="00CB4DF4" w:rsidRPr="00CB4DF4" w14:paraId="3A66AF98" w14:textId="77777777" w:rsidTr="001D434B">
        <w:trPr>
          <w:trHeight w:val="397"/>
        </w:trPr>
        <w:tc>
          <w:tcPr>
            <w:tcW w:w="883" w:type="pct"/>
            <w:vAlign w:val="center"/>
          </w:tcPr>
          <w:p w14:paraId="3D9952E5" w14:textId="35A60B7C" w:rsidR="00CB4DF4" w:rsidRPr="00CB4DF4" w:rsidRDefault="00CB4DF4" w:rsidP="001D434B">
            <w:pPr>
              <w:rPr>
                <w:rFonts w:ascii="Arial" w:hAnsi="Arial" w:cs="Arial"/>
                <w:sz w:val="24"/>
                <w:szCs w:val="24"/>
              </w:rPr>
            </w:pPr>
            <w:r w:rsidRPr="00CB4DF4">
              <w:rPr>
                <w:rFonts w:ascii="Arial" w:hAnsi="Arial" w:cs="Arial"/>
                <w:sz w:val="24"/>
                <w:szCs w:val="24"/>
              </w:rPr>
              <w:t xml:space="preserve">Imagen </w:t>
            </w:r>
            <w:r>
              <w:rPr>
                <w:rFonts w:ascii="Arial" w:hAnsi="Arial" w:cs="Arial"/>
                <w:sz w:val="24"/>
                <w:szCs w:val="24"/>
              </w:rPr>
              <w:t xml:space="preserve">referencia </w:t>
            </w:r>
            <w:r w:rsidRPr="00CB4DF4">
              <w:rPr>
                <w:rFonts w:ascii="Arial" w:hAnsi="Arial" w:cs="Arial"/>
                <w:sz w:val="24"/>
                <w:szCs w:val="24"/>
              </w:rPr>
              <w:t>del componente</w:t>
            </w:r>
          </w:p>
        </w:tc>
        <w:tc>
          <w:tcPr>
            <w:tcW w:w="4117" w:type="pct"/>
            <w:vAlign w:val="center"/>
          </w:tcPr>
          <w:p w14:paraId="3E0E01C5" w14:textId="77777777" w:rsidR="00CB4DF4" w:rsidRPr="00CB4DF4" w:rsidRDefault="00CB4DF4" w:rsidP="001D434B">
            <w:pPr>
              <w:jc w:val="center"/>
              <w:rPr>
                <w:rFonts w:ascii="Arial" w:hAnsi="Arial" w:cs="Arial"/>
                <w:sz w:val="24"/>
                <w:szCs w:val="24"/>
              </w:rPr>
            </w:pPr>
            <w:r w:rsidRPr="00CB4DF4">
              <w:rPr>
                <w:rFonts w:ascii="Arial" w:hAnsi="Arial" w:cs="Arial"/>
                <w:noProof/>
                <w:sz w:val="24"/>
                <w:szCs w:val="24"/>
              </w:rPr>
              <w:drawing>
                <wp:inline distT="0" distB="0" distL="0" distR="0" wp14:anchorId="127696F7" wp14:editId="6A8A4A69">
                  <wp:extent cx="1800000" cy="1060442"/>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0000" cy="1060442"/>
                          </a:xfrm>
                          <a:prstGeom prst="rect">
                            <a:avLst/>
                          </a:prstGeom>
                        </pic:spPr>
                      </pic:pic>
                    </a:graphicData>
                  </a:graphic>
                </wp:inline>
              </w:drawing>
            </w:r>
          </w:p>
        </w:tc>
      </w:tr>
      <w:tr w:rsidR="00CB4DF4" w:rsidRPr="00CB4DF4" w14:paraId="331E96F6" w14:textId="77777777" w:rsidTr="001D434B">
        <w:trPr>
          <w:trHeight w:val="397"/>
        </w:trPr>
        <w:tc>
          <w:tcPr>
            <w:tcW w:w="883" w:type="pct"/>
            <w:vAlign w:val="center"/>
            <w:hideMark/>
          </w:tcPr>
          <w:p w14:paraId="106B2992" w14:textId="77777777" w:rsidR="00CB4DF4" w:rsidRPr="00CB4DF4" w:rsidRDefault="00CB4DF4" w:rsidP="001D434B">
            <w:pPr>
              <w:rPr>
                <w:rFonts w:ascii="Arial" w:hAnsi="Arial" w:cs="Arial"/>
                <w:sz w:val="24"/>
                <w:szCs w:val="24"/>
              </w:rPr>
            </w:pPr>
            <w:r w:rsidRPr="00CB4DF4">
              <w:rPr>
                <w:rFonts w:ascii="Arial" w:hAnsi="Arial" w:cs="Arial"/>
                <w:sz w:val="24"/>
                <w:szCs w:val="24"/>
              </w:rPr>
              <w:t>Nombre del componente</w:t>
            </w:r>
          </w:p>
        </w:tc>
        <w:tc>
          <w:tcPr>
            <w:tcW w:w="4117" w:type="pct"/>
            <w:vAlign w:val="center"/>
          </w:tcPr>
          <w:p w14:paraId="7A268739" w14:textId="77777777" w:rsidR="00CB4DF4" w:rsidRPr="00CB4DF4" w:rsidRDefault="00CB4DF4" w:rsidP="001D434B">
            <w:pPr>
              <w:rPr>
                <w:rFonts w:ascii="Arial" w:hAnsi="Arial" w:cs="Arial"/>
                <w:sz w:val="24"/>
                <w:szCs w:val="24"/>
              </w:rPr>
            </w:pPr>
            <w:r w:rsidRPr="00CB4DF4">
              <w:rPr>
                <w:rFonts w:ascii="Arial" w:hAnsi="Arial" w:cs="Arial"/>
                <w:sz w:val="24"/>
                <w:szCs w:val="24"/>
              </w:rPr>
              <w:t>Cable tractor</w:t>
            </w:r>
          </w:p>
        </w:tc>
      </w:tr>
      <w:tr w:rsidR="00CB4DF4" w:rsidRPr="00CB4DF4" w14:paraId="5261FDE1" w14:textId="77777777" w:rsidTr="001D434B">
        <w:trPr>
          <w:trHeight w:val="397"/>
        </w:trPr>
        <w:tc>
          <w:tcPr>
            <w:tcW w:w="883" w:type="pct"/>
            <w:vAlign w:val="center"/>
            <w:hideMark/>
          </w:tcPr>
          <w:p w14:paraId="37921B95" w14:textId="77777777" w:rsidR="00CB4DF4" w:rsidRPr="00CB4DF4" w:rsidRDefault="00CB4DF4" w:rsidP="001D434B">
            <w:pPr>
              <w:rPr>
                <w:rFonts w:ascii="Arial" w:hAnsi="Arial" w:cs="Arial"/>
                <w:sz w:val="24"/>
                <w:szCs w:val="24"/>
              </w:rPr>
            </w:pPr>
            <w:r w:rsidRPr="00CB4DF4">
              <w:rPr>
                <w:rFonts w:ascii="Arial" w:hAnsi="Arial" w:cs="Arial"/>
                <w:sz w:val="24"/>
                <w:szCs w:val="24"/>
              </w:rPr>
              <w:lastRenderedPageBreak/>
              <w:t>Ubicación dentro del sistema</w:t>
            </w:r>
          </w:p>
        </w:tc>
        <w:tc>
          <w:tcPr>
            <w:tcW w:w="4117" w:type="pct"/>
            <w:vAlign w:val="center"/>
          </w:tcPr>
          <w:p w14:paraId="7B38F027" w14:textId="77777777" w:rsidR="00CB4DF4" w:rsidRPr="00CB4DF4" w:rsidRDefault="00CB4DF4" w:rsidP="005F0D0F">
            <w:pPr>
              <w:jc w:val="both"/>
              <w:rPr>
                <w:rFonts w:ascii="Arial" w:hAnsi="Arial" w:cs="Arial"/>
                <w:sz w:val="24"/>
                <w:szCs w:val="24"/>
              </w:rPr>
            </w:pPr>
            <w:r w:rsidRPr="00CB4DF4">
              <w:rPr>
                <w:rFonts w:ascii="Arial" w:hAnsi="Arial" w:cs="Arial"/>
                <w:sz w:val="24"/>
                <w:szCs w:val="24"/>
              </w:rPr>
              <w:t>Tendido en bucle cerrado entre estaciones de retorno (E1 y E4) y estaciones motrices (E2 y E3). Entra en contacto directo con el sistema de tracción y las mordazas del vehículo.</w:t>
            </w:r>
          </w:p>
        </w:tc>
      </w:tr>
      <w:tr w:rsidR="00CB4DF4" w:rsidRPr="00CB4DF4" w14:paraId="03792AF7" w14:textId="77777777" w:rsidTr="001D434B">
        <w:trPr>
          <w:trHeight w:val="397"/>
        </w:trPr>
        <w:tc>
          <w:tcPr>
            <w:tcW w:w="883" w:type="pct"/>
            <w:vAlign w:val="center"/>
            <w:hideMark/>
          </w:tcPr>
          <w:p w14:paraId="1455885E" w14:textId="77777777" w:rsidR="00CB4DF4" w:rsidRPr="00CB4DF4" w:rsidRDefault="00CB4DF4" w:rsidP="001D434B">
            <w:pPr>
              <w:rPr>
                <w:rFonts w:ascii="Arial" w:hAnsi="Arial" w:cs="Arial"/>
                <w:sz w:val="24"/>
                <w:szCs w:val="24"/>
              </w:rPr>
            </w:pPr>
            <w:r w:rsidRPr="00CB4DF4">
              <w:rPr>
                <w:rFonts w:ascii="Arial" w:hAnsi="Arial" w:cs="Arial"/>
                <w:sz w:val="24"/>
                <w:szCs w:val="24"/>
              </w:rPr>
              <w:t>Función principal</w:t>
            </w:r>
          </w:p>
        </w:tc>
        <w:tc>
          <w:tcPr>
            <w:tcW w:w="4117" w:type="pct"/>
            <w:vAlign w:val="center"/>
          </w:tcPr>
          <w:p w14:paraId="305D39A5" w14:textId="77777777" w:rsidR="00CB4DF4" w:rsidRPr="00CB4DF4" w:rsidRDefault="00CB4DF4" w:rsidP="005F0D0F">
            <w:pPr>
              <w:jc w:val="both"/>
              <w:rPr>
                <w:rFonts w:ascii="Arial" w:hAnsi="Arial" w:cs="Arial"/>
                <w:sz w:val="24"/>
                <w:szCs w:val="24"/>
              </w:rPr>
            </w:pPr>
            <w:r w:rsidRPr="00CB4DF4">
              <w:rPr>
                <w:rFonts w:ascii="Arial" w:hAnsi="Arial" w:cs="Arial"/>
                <w:sz w:val="24"/>
                <w:szCs w:val="24"/>
              </w:rPr>
              <w:t>Transmitir la fuerza de tracción generada por el grupo motriz hacia los vehículos mediante mordazas o pinzas, garantizando el movimiento alternado del sistema.</w:t>
            </w:r>
          </w:p>
        </w:tc>
      </w:tr>
      <w:tr w:rsidR="00CB4DF4" w:rsidRPr="00CB4DF4" w14:paraId="570B3165" w14:textId="77777777" w:rsidTr="001D434B">
        <w:trPr>
          <w:trHeight w:val="397"/>
        </w:trPr>
        <w:tc>
          <w:tcPr>
            <w:tcW w:w="883" w:type="pct"/>
            <w:vAlign w:val="center"/>
            <w:hideMark/>
          </w:tcPr>
          <w:p w14:paraId="5A71E5CC" w14:textId="77777777" w:rsidR="00CB4DF4" w:rsidRPr="00CB4DF4" w:rsidRDefault="00CB4DF4" w:rsidP="001D434B">
            <w:pPr>
              <w:rPr>
                <w:rFonts w:ascii="Arial" w:hAnsi="Arial" w:cs="Arial"/>
                <w:sz w:val="24"/>
                <w:szCs w:val="24"/>
              </w:rPr>
            </w:pPr>
            <w:r w:rsidRPr="00CB4DF4">
              <w:rPr>
                <w:rFonts w:ascii="Arial" w:hAnsi="Arial" w:cs="Arial"/>
                <w:sz w:val="24"/>
                <w:szCs w:val="24"/>
              </w:rPr>
              <w:t>Normativa aplicable</w:t>
            </w:r>
          </w:p>
        </w:tc>
        <w:tc>
          <w:tcPr>
            <w:tcW w:w="4117" w:type="pct"/>
            <w:vAlign w:val="center"/>
          </w:tcPr>
          <w:p w14:paraId="5E89B96B"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12927:2020</w:t>
            </w:r>
          </w:p>
          <w:p w14:paraId="649B36CE"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12929-2:2015</w:t>
            </w:r>
          </w:p>
          <w:p w14:paraId="31925D1F"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12385-8</w:t>
            </w:r>
          </w:p>
        </w:tc>
      </w:tr>
      <w:tr w:rsidR="00CB4DF4" w:rsidRPr="00CB4DF4" w14:paraId="588F71D6" w14:textId="77777777" w:rsidTr="001D434B">
        <w:trPr>
          <w:trHeight w:val="397"/>
        </w:trPr>
        <w:tc>
          <w:tcPr>
            <w:tcW w:w="883" w:type="pct"/>
            <w:vAlign w:val="center"/>
            <w:hideMark/>
          </w:tcPr>
          <w:p w14:paraId="6372E64D" w14:textId="77777777" w:rsidR="00CB4DF4" w:rsidRPr="00CB4DF4" w:rsidRDefault="00CB4DF4" w:rsidP="001D434B">
            <w:pPr>
              <w:rPr>
                <w:rFonts w:ascii="Arial" w:hAnsi="Arial" w:cs="Arial"/>
                <w:sz w:val="24"/>
                <w:szCs w:val="24"/>
              </w:rPr>
            </w:pPr>
            <w:r w:rsidRPr="00CB4DF4">
              <w:rPr>
                <w:rFonts w:ascii="Arial" w:hAnsi="Arial" w:cs="Arial"/>
                <w:sz w:val="24"/>
                <w:szCs w:val="24"/>
              </w:rPr>
              <w:t>Condiciones de operación</w:t>
            </w:r>
          </w:p>
        </w:tc>
        <w:tc>
          <w:tcPr>
            <w:tcW w:w="4117" w:type="pct"/>
            <w:vAlign w:val="center"/>
          </w:tcPr>
          <w:p w14:paraId="49FA066B"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Carga cíclica en ambos sentidos</w:t>
            </w:r>
          </w:p>
          <w:p w14:paraId="17D506AC"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Tensión variable según carga del vehículo</w:t>
            </w:r>
          </w:p>
          <w:p w14:paraId="626DB91E"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Paso por poleas de gran diámetro</w:t>
            </w:r>
          </w:p>
          <w:p w14:paraId="26639C6D" w14:textId="77777777" w:rsidR="00CB4DF4" w:rsidRPr="00D266FA" w:rsidRDefault="00CB4DF4" w:rsidP="005F0D0F">
            <w:pPr>
              <w:pStyle w:val="Prrafodelista"/>
              <w:numPr>
                <w:ilvl w:val="0"/>
                <w:numId w:val="21"/>
              </w:numPr>
              <w:ind w:left="250" w:hanging="142"/>
              <w:contextualSpacing w:val="0"/>
              <w:jc w:val="both"/>
              <w:rPr>
                <w:rFonts w:ascii="Arial" w:hAnsi="Arial" w:cs="Arial"/>
                <w:sz w:val="24"/>
                <w:szCs w:val="24"/>
                <w:lang w:val="it-IT"/>
              </w:rPr>
            </w:pPr>
            <w:r w:rsidRPr="00D266FA">
              <w:rPr>
                <w:rFonts w:ascii="Arial" w:hAnsi="Arial" w:cs="Arial"/>
                <w:sz w:val="24"/>
                <w:szCs w:val="24"/>
                <w:lang w:val="it-IT"/>
              </w:rPr>
              <w:t>Temperatura: 5 °C a 35 °C</w:t>
            </w:r>
          </w:p>
          <w:p w14:paraId="5674C3FC"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Operación diaria con múltiples arranques y frenadas</w:t>
            </w:r>
          </w:p>
        </w:tc>
      </w:tr>
      <w:tr w:rsidR="00CB4DF4" w:rsidRPr="00CB4DF4" w14:paraId="2B94C8EE" w14:textId="77777777" w:rsidTr="001D434B">
        <w:trPr>
          <w:trHeight w:val="397"/>
        </w:trPr>
        <w:tc>
          <w:tcPr>
            <w:tcW w:w="883" w:type="pct"/>
            <w:vAlign w:val="center"/>
            <w:hideMark/>
          </w:tcPr>
          <w:p w14:paraId="120F1009" w14:textId="77777777" w:rsidR="00CB4DF4" w:rsidRPr="00CB4DF4" w:rsidRDefault="00CB4DF4" w:rsidP="001D434B">
            <w:pPr>
              <w:rPr>
                <w:rFonts w:ascii="Arial" w:hAnsi="Arial" w:cs="Arial"/>
                <w:sz w:val="24"/>
                <w:szCs w:val="24"/>
              </w:rPr>
            </w:pPr>
            <w:r w:rsidRPr="00CB4DF4">
              <w:rPr>
                <w:rFonts w:ascii="Arial" w:hAnsi="Arial" w:cs="Arial"/>
                <w:sz w:val="24"/>
                <w:szCs w:val="24"/>
              </w:rPr>
              <w:t>Características técnicas</w:t>
            </w:r>
          </w:p>
        </w:tc>
        <w:tc>
          <w:tcPr>
            <w:tcW w:w="4117" w:type="pct"/>
            <w:vAlign w:val="center"/>
          </w:tcPr>
          <w:p w14:paraId="66E6F552" w14:textId="2AAD8BF2"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Tipo de cable: </w:t>
            </w:r>
            <w:r>
              <w:rPr>
                <w:rFonts w:ascii="Arial" w:hAnsi="Arial" w:cs="Arial"/>
                <w:sz w:val="24"/>
                <w:szCs w:val="24"/>
              </w:rPr>
              <w:t>Se recomienda c</w:t>
            </w:r>
            <w:r w:rsidRPr="00CB4DF4">
              <w:rPr>
                <w:rFonts w:ascii="Arial" w:hAnsi="Arial" w:cs="Arial"/>
                <w:sz w:val="24"/>
                <w:szCs w:val="24"/>
              </w:rPr>
              <w:t>able de torones compactados de acero galvanizado y núcleo de alma sintética.</w:t>
            </w:r>
          </w:p>
          <w:p w14:paraId="631350A9" w14:textId="0CC0D5AB"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Diámetro nominal: </w:t>
            </w:r>
            <w:r>
              <w:rPr>
                <w:rFonts w:ascii="Arial" w:hAnsi="Arial" w:cs="Arial"/>
                <w:sz w:val="24"/>
                <w:szCs w:val="24"/>
              </w:rPr>
              <w:t>según diseño del fabricante.</w:t>
            </w:r>
          </w:p>
          <w:p w14:paraId="67BE9D4C" w14:textId="5CE7F5EE" w:rsidR="00A04ECF" w:rsidRPr="00CB4DF4" w:rsidRDefault="00A04ECF"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Longitud mínima del bucle Tramo 1: 1.777,6 m</w:t>
            </w:r>
          </w:p>
          <w:p w14:paraId="16A56C84" w14:textId="09AF859E" w:rsidR="00A04ECF" w:rsidRPr="00CB4DF4" w:rsidRDefault="00A04ECF"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Longitud mínima del bucle Tramo 2: 1.653,3</w:t>
            </w:r>
            <w:r>
              <w:rPr>
                <w:rFonts w:ascii="Arial" w:hAnsi="Arial" w:cs="Arial"/>
                <w:sz w:val="24"/>
                <w:szCs w:val="24"/>
              </w:rPr>
              <w:t xml:space="preserve"> </w:t>
            </w:r>
            <w:r w:rsidRPr="00CB4DF4">
              <w:rPr>
                <w:rFonts w:ascii="Arial" w:hAnsi="Arial" w:cs="Arial"/>
                <w:sz w:val="24"/>
                <w:szCs w:val="24"/>
              </w:rPr>
              <w:t>m</w:t>
            </w:r>
          </w:p>
          <w:p w14:paraId="618AF98F" w14:textId="671A4243" w:rsidR="00A04ECF" w:rsidRPr="00CB4DF4" w:rsidRDefault="00A04ECF" w:rsidP="005F0D0F">
            <w:pPr>
              <w:pStyle w:val="Prrafodelista"/>
              <w:numPr>
                <w:ilvl w:val="0"/>
                <w:numId w:val="21"/>
              </w:numPr>
              <w:ind w:left="250" w:hanging="142"/>
              <w:contextualSpacing w:val="0"/>
              <w:jc w:val="both"/>
              <w:rPr>
                <w:rFonts w:ascii="Arial" w:hAnsi="Arial" w:cs="Arial"/>
                <w:sz w:val="24"/>
                <w:szCs w:val="24"/>
              </w:rPr>
            </w:pPr>
            <w:r>
              <w:rPr>
                <w:rFonts w:ascii="Arial" w:hAnsi="Arial" w:cs="Arial"/>
                <w:sz w:val="24"/>
                <w:szCs w:val="24"/>
              </w:rPr>
              <w:t>Sistema de tensión mecánico con bloqueo y desplazamiento hidráulico en tramo 1 ubicado en estación E1 y en tramo 2 ubicado en estación E4.</w:t>
            </w:r>
          </w:p>
        </w:tc>
      </w:tr>
      <w:tr w:rsidR="00CB4DF4" w:rsidRPr="00CB4DF4" w14:paraId="2CBFFF8A" w14:textId="77777777" w:rsidTr="001D434B">
        <w:trPr>
          <w:trHeight w:val="397"/>
        </w:trPr>
        <w:tc>
          <w:tcPr>
            <w:tcW w:w="883" w:type="pct"/>
            <w:vAlign w:val="center"/>
            <w:hideMark/>
          </w:tcPr>
          <w:p w14:paraId="05ED0E1C" w14:textId="77777777" w:rsidR="00CB4DF4" w:rsidRPr="00CB4DF4" w:rsidRDefault="00CB4DF4" w:rsidP="001D434B">
            <w:pPr>
              <w:rPr>
                <w:rFonts w:ascii="Arial" w:hAnsi="Arial" w:cs="Arial"/>
                <w:sz w:val="24"/>
                <w:szCs w:val="24"/>
              </w:rPr>
            </w:pPr>
            <w:r w:rsidRPr="00CB4DF4">
              <w:rPr>
                <w:rFonts w:ascii="Arial" w:hAnsi="Arial" w:cs="Arial"/>
                <w:sz w:val="24"/>
                <w:szCs w:val="24"/>
              </w:rPr>
              <w:t>Documentación exigida</w:t>
            </w:r>
          </w:p>
        </w:tc>
        <w:tc>
          <w:tcPr>
            <w:tcW w:w="4117" w:type="pct"/>
            <w:vAlign w:val="center"/>
          </w:tcPr>
          <w:p w14:paraId="7242EBC3"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Ficha técnica</w:t>
            </w:r>
          </w:p>
          <w:p w14:paraId="0C5B7C66"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Declaración de conformidad CE según EN 12385-8</w:t>
            </w:r>
          </w:p>
        </w:tc>
      </w:tr>
      <w:tr w:rsidR="00CB4DF4" w:rsidRPr="00CB4DF4" w14:paraId="18EA0DED" w14:textId="77777777" w:rsidTr="001D434B">
        <w:trPr>
          <w:trHeight w:val="2745"/>
        </w:trPr>
        <w:tc>
          <w:tcPr>
            <w:tcW w:w="883" w:type="pct"/>
            <w:vAlign w:val="center"/>
            <w:hideMark/>
          </w:tcPr>
          <w:p w14:paraId="5CBB2A99" w14:textId="0154BE8F" w:rsidR="00CB4DF4" w:rsidRPr="00CB4DF4" w:rsidRDefault="00CB4DF4" w:rsidP="001D434B">
            <w:pPr>
              <w:rPr>
                <w:rFonts w:ascii="Arial" w:hAnsi="Arial" w:cs="Arial"/>
                <w:sz w:val="24"/>
                <w:szCs w:val="24"/>
              </w:rPr>
            </w:pPr>
            <w:r w:rsidRPr="00CB4DF4">
              <w:rPr>
                <w:rFonts w:ascii="Arial" w:hAnsi="Arial" w:cs="Arial"/>
                <w:sz w:val="24"/>
                <w:szCs w:val="24"/>
              </w:rPr>
              <w:t xml:space="preserve">Configuración </w:t>
            </w:r>
            <w:r w:rsidR="00141A2B">
              <w:rPr>
                <w:rFonts w:ascii="Arial" w:hAnsi="Arial" w:cs="Arial"/>
                <w:sz w:val="24"/>
                <w:szCs w:val="24"/>
              </w:rPr>
              <w:t xml:space="preserve">recomendada </w:t>
            </w:r>
            <w:r w:rsidRPr="00CB4DF4">
              <w:rPr>
                <w:rFonts w:ascii="Arial" w:hAnsi="Arial" w:cs="Arial"/>
                <w:sz w:val="24"/>
                <w:szCs w:val="24"/>
              </w:rPr>
              <w:t>en ambos tramos</w:t>
            </w:r>
          </w:p>
        </w:tc>
        <w:tc>
          <w:tcPr>
            <w:tcW w:w="4117" w:type="pct"/>
            <w:vAlign w:val="center"/>
          </w:tcPr>
          <w:p w14:paraId="135E04C7" w14:textId="77777777" w:rsidR="00CB4DF4" w:rsidRPr="00CB4DF4" w:rsidRDefault="00CB4DF4" w:rsidP="001D434B">
            <w:pPr>
              <w:jc w:val="center"/>
              <w:rPr>
                <w:rFonts w:ascii="Arial" w:hAnsi="Arial" w:cs="Arial"/>
                <w:sz w:val="24"/>
                <w:szCs w:val="24"/>
              </w:rPr>
            </w:pPr>
            <w:r w:rsidRPr="00CB4DF4">
              <w:rPr>
                <w:rFonts w:ascii="Arial" w:hAnsi="Arial" w:cs="Arial"/>
                <w:noProof/>
                <w:sz w:val="24"/>
                <w:szCs w:val="24"/>
              </w:rPr>
              <w:drawing>
                <wp:inline distT="0" distB="0" distL="0" distR="0" wp14:anchorId="56557F53" wp14:editId="2902838C">
                  <wp:extent cx="3600000" cy="1593000"/>
                  <wp:effectExtent l="0" t="0" r="635" b="7620"/>
                  <wp:docPr id="13334689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000" cy="1593000"/>
                          </a:xfrm>
                          <a:prstGeom prst="rect">
                            <a:avLst/>
                          </a:prstGeom>
                          <a:noFill/>
                        </pic:spPr>
                      </pic:pic>
                    </a:graphicData>
                  </a:graphic>
                </wp:inline>
              </w:drawing>
            </w:r>
          </w:p>
        </w:tc>
      </w:tr>
    </w:tbl>
    <w:p w14:paraId="66250973" w14:textId="77777777" w:rsidR="00CB4DF4" w:rsidRPr="00CB4DF4" w:rsidRDefault="00CB4DF4" w:rsidP="00CB4DF4">
      <w:pPr>
        <w:rPr>
          <w:rFonts w:ascii="Arial" w:eastAsiaTheme="majorEastAsia" w:hAnsi="Arial" w:cs="Arial"/>
          <w:b/>
          <w:caps/>
          <w:sz w:val="24"/>
          <w:szCs w:val="24"/>
        </w:rPr>
      </w:pPr>
      <w:r w:rsidRPr="00CB4DF4">
        <w:rPr>
          <w:rFonts w:ascii="Arial" w:hAnsi="Arial" w:cs="Arial"/>
          <w:sz w:val="24"/>
          <w:szCs w:val="24"/>
        </w:rPr>
        <w:br w:type="page"/>
      </w:r>
    </w:p>
    <w:p w14:paraId="35E85E24" w14:textId="222B99F0" w:rsidR="00CB4DF4" w:rsidRPr="008876D1" w:rsidRDefault="00141A2B"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44" w:name="_Toc205454520"/>
      <w:bookmarkStart w:id="45" w:name="_Toc234455493"/>
      <w:r w:rsidRPr="008876D1">
        <w:rPr>
          <w:rFonts w:ascii="Arial" w:hAnsi="Arial" w:cs="Arial"/>
          <w:b/>
          <w:color w:val="auto"/>
          <w:sz w:val="24"/>
          <w:lang w:eastAsia="es-ES"/>
        </w:rPr>
        <w:lastRenderedPageBreak/>
        <w:t>3.1.3</w:t>
      </w:r>
      <w:r w:rsidRPr="008876D1">
        <w:rPr>
          <w:rFonts w:ascii="Arial" w:hAnsi="Arial" w:cs="Arial"/>
          <w:b/>
          <w:color w:val="auto"/>
          <w:sz w:val="24"/>
          <w:lang w:eastAsia="es-ES"/>
        </w:rPr>
        <w:tab/>
      </w:r>
      <w:r w:rsidR="00CB4DF4" w:rsidRPr="008876D1">
        <w:rPr>
          <w:rFonts w:ascii="Arial" w:hAnsi="Arial" w:cs="Arial"/>
          <w:b/>
          <w:color w:val="auto"/>
          <w:sz w:val="24"/>
          <w:lang w:eastAsia="es-ES"/>
        </w:rPr>
        <w:t>Tambor de anclaje de cable portador</w:t>
      </w:r>
      <w:bookmarkEnd w:id="44"/>
      <w:bookmarkEnd w:id="45"/>
    </w:p>
    <w:p w14:paraId="2E704AFE" w14:textId="671E1E29" w:rsidR="00CB4DF4" w:rsidRPr="00CB4DF4" w:rsidRDefault="00CB4DF4" w:rsidP="00CB4DF4">
      <w:pPr>
        <w:pStyle w:val="Descripcin"/>
        <w:keepNext/>
        <w:rPr>
          <w:rFonts w:ascii="Arial" w:hAnsi="Arial" w:cs="Arial"/>
          <w:szCs w:val="24"/>
        </w:rPr>
      </w:pPr>
    </w:p>
    <w:tbl>
      <w:tblPr>
        <w:tblStyle w:val="Tabladecuadrcula2"/>
        <w:tblW w:w="5000" w:type="pct"/>
        <w:tblLook w:val="0620" w:firstRow="1" w:lastRow="0" w:firstColumn="0" w:lastColumn="0" w:noHBand="1" w:noVBand="1"/>
      </w:tblPr>
      <w:tblGrid>
        <w:gridCol w:w="1884"/>
        <w:gridCol w:w="6954"/>
      </w:tblGrid>
      <w:tr w:rsidR="00CB4DF4" w:rsidRPr="00CB4DF4" w14:paraId="49C36608" w14:textId="77777777" w:rsidTr="001D434B">
        <w:trPr>
          <w:cnfStyle w:val="100000000000" w:firstRow="1" w:lastRow="0" w:firstColumn="0" w:lastColumn="0" w:oddVBand="0" w:evenVBand="0" w:oddHBand="0" w:evenHBand="0" w:firstRowFirstColumn="0" w:firstRowLastColumn="0" w:lastRowFirstColumn="0" w:lastRowLastColumn="0"/>
          <w:trHeight w:val="20"/>
        </w:trPr>
        <w:tc>
          <w:tcPr>
            <w:tcW w:w="1043" w:type="pct"/>
            <w:vAlign w:val="center"/>
            <w:hideMark/>
          </w:tcPr>
          <w:p w14:paraId="24F9C9CB"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Ítem</w:t>
            </w:r>
          </w:p>
        </w:tc>
        <w:tc>
          <w:tcPr>
            <w:tcW w:w="3957" w:type="pct"/>
            <w:vAlign w:val="center"/>
            <w:hideMark/>
          </w:tcPr>
          <w:p w14:paraId="1DBF2A38"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Contenido Especificado</w:t>
            </w:r>
          </w:p>
        </w:tc>
      </w:tr>
      <w:tr w:rsidR="00CB4DF4" w:rsidRPr="00CB4DF4" w14:paraId="5ED71DC0" w14:textId="77777777" w:rsidTr="001D434B">
        <w:trPr>
          <w:trHeight w:val="20"/>
        </w:trPr>
        <w:tc>
          <w:tcPr>
            <w:tcW w:w="1043" w:type="pct"/>
            <w:vAlign w:val="center"/>
          </w:tcPr>
          <w:p w14:paraId="682E29E1" w14:textId="424D5650" w:rsidR="00CB4DF4" w:rsidRPr="00CB4DF4" w:rsidRDefault="00CB4DF4" w:rsidP="001D434B">
            <w:pPr>
              <w:rPr>
                <w:rFonts w:ascii="Arial" w:hAnsi="Arial" w:cs="Arial"/>
                <w:sz w:val="24"/>
                <w:szCs w:val="24"/>
              </w:rPr>
            </w:pPr>
            <w:r w:rsidRPr="00CB4DF4">
              <w:rPr>
                <w:rFonts w:ascii="Arial" w:hAnsi="Arial" w:cs="Arial"/>
                <w:sz w:val="24"/>
                <w:szCs w:val="24"/>
              </w:rPr>
              <w:t xml:space="preserve">Imagen </w:t>
            </w:r>
            <w:r w:rsidR="00452731">
              <w:rPr>
                <w:rFonts w:ascii="Arial" w:hAnsi="Arial" w:cs="Arial"/>
                <w:sz w:val="24"/>
                <w:szCs w:val="24"/>
              </w:rPr>
              <w:t xml:space="preserve">de referencia </w:t>
            </w:r>
            <w:r w:rsidRPr="00CB4DF4">
              <w:rPr>
                <w:rFonts w:ascii="Arial" w:hAnsi="Arial" w:cs="Arial"/>
                <w:sz w:val="24"/>
                <w:szCs w:val="24"/>
              </w:rPr>
              <w:t>del componente (en estación motriz)</w:t>
            </w:r>
          </w:p>
        </w:tc>
        <w:tc>
          <w:tcPr>
            <w:tcW w:w="3957" w:type="pct"/>
            <w:vAlign w:val="center"/>
          </w:tcPr>
          <w:p w14:paraId="4E0988EF" w14:textId="77777777" w:rsidR="00CB4DF4" w:rsidRPr="00CB4DF4" w:rsidRDefault="00CB4DF4" w:rsidP="001D434B">
            <w:pPr>
              <w:jc w:val="center"/>
              <w:rPr>
                <w:rFonts w:ascii="Arial" w:hAnsi="Arial" w:cs="Arial"/>
                <w:sz w:val="24"/>
                <w:szCs w:val="24"/>
              </w:rPr>
            </w:pPr>
            <w:r w:rsidRPr="00CB4DF4">
              <w:rPr>
                <w:rFonts w:ascii="Arial" w:hAnsi="Arial" w:cs="Arial"/>
                <w:noProof/>
                <w:sz w:val="24"/>
                <w:szCs w:val="24"/>
              </w:rPr>
              <w:drawing>
                <wp:inline distT="0" distB="0" distL="0" distR="0" wp14:anchorId="607D5704" wp14:editId="43802765">
                  <wp:extent cx="2660269" cy="18000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60269" cy="1800000"/>
                          </a:xfrm>
                          <a:prstGeom prst="rect">
                            <a:avLst/>
                          </a:prstGeom>
                          <a:ln>
                            <a:noFill/>
                          </a:ln>
                          <a:effectLst>
                            <a:softEdge rad="112500"/>
                          </a:effectLst>
                        </pic:spPr>
                      </pic:pic>
                    </a:graphicData>
                  </a:graphic>
                </wp:inline>
              </w:drawing>
            </w:r>
          </w:p>
        </w:tc>
      </w:tr>
      <w:tr w:rsidR="00CB4DF4" w:rsidRPr="00CB4DF4" w14:paraId="7931C700" w14:textId="77777777" w:rsidTr="001D434B">
        <w:trPr>
          <w:trHeight w:val="20"/>
        </w:trPr>
        <w:tc>
          <w:tcPr>
            <w:tcW w:w="1043" w:type="pct"/>
            <w:vAlign w:val="center"/>
          </w:tcPr>
          <w:p w14:paraId="7D9D4249" w14:textId="38D29AF8" w:rsidR="00CB4DF4" w:rsidRPr="00CB4DF4" w:rsidRDefault="00CB4DF4" w:rsidP="001D434B">
            <w:pPr>
              <w:rPr>
                <w:rFonts w:ascii="Arial" w:hAnsi="Arial" w:cs="Arial"/>
                <w:sz w:val="24"/>
                <w:szCs w:val="24"/>
              </w:rPr>
            </w:pPr>
            <w:r w:rsidRPr="00CB4DF4">
              <w:rPr>
                <w:rFonts w:ascii="Arial" w:hAnsi="Arial" w:cs="Arial"/>
                <w:sz w:val="24"/>
                <w:szCs w:val="24"/>
              </w:rPr>
              <w:t xml:space="preserve">Imagen </w:t>
            </w:r>
            <w:r w:rsidR="00452731">
              <w:rPr>
                <w:rFonts w:ascii="Arial" w:hAnsi="Arial" w:cs="Arial"/>
                <w:sz w:val="24"/>
                <w:szCs w:val="24"/>
              </w:rPr>
              <w:t xml:space="preserve">de referencia </w:t>
            </w:r>
            <w:r w:rsidRPr="00CB4DF4">
              <w:rPr>
                <w:rFonts w:ascii="Arial" w:hAnsi="Arial" w:cs="Arial"/>
                <w:sz w:val="24"/>
                <w:szCs w:val="24"/>
              </w:rPr>
              <w:t>del componente (en estación retorno)</w:t>
            </w:r>
          </w:p>
        </w:tc>
        <w:tc>
          <w:tcPr>
            <w:tcW w:w="3957" w:type="pct"/>
            <w:vAlign w:val="center"/>
          </w:tcPr>
          <w:p w14:paraId="1504EE2C" w14:textId="77777777" w:rsidR="00CB4DF4" w:rsidRPr="00CB4DF4" w:rsidRDefault="00CB4DF4" w:rsidP="001D434B">
            <w:pPr>
              <w:jc w:val="center"/>
              <w:rPr>
                <w:rFonts w:ascii="Arial" w:hAnsi="Arial" w:cs="Arial"/>
                <w:noProof/>
                <w:sz w:val="24"/>
                <w:szCs w:val="24"/>
              </w:rPr>
            </w:pPr>
            <w:r w:rsidRPr="00CB4DF4">
              <w:rPr>
                <w:rFonts w:ascii="Arial" w:hAnsi="Arial" w:cs="Arial"/>
                <w:noProof/>
                <w:sz w:val="24"/>
                <w:szCs w:val="24"/>
              </w:rPr>
              <w:drawing>
                <wp:inline distT="0" distB="0" distL="0" distR="0" wp14:anchorId="26741998" wp14:editId="4F06B622">
                  <wp:extent cx="2583372" cy="18000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83372" cy="1800000"/>
                          </a:xfrm>
                          <a:prstGeom prst="rect">
                            <a:avLst/>
                          </a:prstGeom>
                          <a:ln>
                            <a:noFill/>
                          </a:ln>
                          <a:effectLst>
                            <a:softEdge rad="112500"/>
                          </a:effectLst>
                        </pic:spPr>
                      </pic:pic>
                    </a:graphicData>
                  </a:graphic>
                </wp:inline>
              </w:drawing>
            </w:r>
          </w:p>
        </w:tc>
      </w:tr>
      <w:tr w:rsidR="00CB4DF4" w:rsidRPr="00CB4DF4" w14:paraId="039B61EA" w14:textId="77777777" w:rsidTr="001D434B">
        <w:trPr>
          <w:trHeight w:val="20"/>
        </w:trPr>
        <w:tc>
          <w:tcPr>
            <w:tcW w:w="1043" w:type="pct"/>
            <w:vAlign w:val="center"/>
            <w:hideMark/>
          </w:tcPr>
          <w:p w14:paraId="05AC53F9" w14:textId="77777777" w:rsidR="00CB4DF4" w:rsidRPr="00CB4DF4" w:rsidRDefault="00CB4DF4" w:rsidP="001D434B">
            <w:pPr>
              <w:rPr>
                <w:rFonts w:ascii="Arial" w:hAnsi="Arial" w:cs="Arial"/>
                <w:sz w:val="24"/>
                <w:szCs w:val="24"/>
              </w:rPr>
            </w:pPr>
            <w:r w:rsidRPr="00CB4DF4">
              <w:rPr>
                <w:rFonts w:ascii="Arial" w:hAnsi="Arial" w:cs="Arial"/>
                <w:sz w:val="24"/>
                <w:szCs w:val="24"/>
              </w:rPr>
              <w:t>Nombre del componente</w:t>
            </w:r>
          </w:p>
        </w:tc>
        <w:tc>
          <w:tcPr>
            <w:tcW w:w="3957" w:type="pct"/>
            <w:vAlign w:val="center"/>
          </w:tcPr>
          <w:p w14:paraId="3F1E2C6F" w14:textId="77777777" w:rsidR="00CB4DF4" w:rsidRPr="00CB4DF4" w:rsidRDefault="00CB4DF4" w:rsidP="005F0D0F">
            <w:pPr>
              <w:jc w:val="both"/>
              <w:rPr>
                <w:rFonts w:ascii="Arial" w:hAnsi="Arial" w:cs="Arial"/>
                <w:sz w:val="24"/>
                <w:szCs w:val="24"/>
              </w:rPr>
            </w:pPr>
            <w:r w:rsidRPr="00CB4DF4">
              <w:rPr>
                <w:rFonts w:ascii="Arial" w:hAnsi="Arial" w:cs="Arial"/>
                <w:sz w:val="24"/>
                <w:szCs w:val="24"/>
              </w:rPr>
              <w:t>Tambor de anclaje del cable portador</w:t>
            </w:r>
          </w:p>
        </w:tc>
      </w:tr>
      <w:tr w:rsidR="00CB4DF4" w:rsidRPr="00CB4DF4" w14:paraId="0D2C5834" w14:textId="77777777" w:rsidTr="001D434B">
        <w:trPr>
          <w:trHeight w:val="20"/>
        </w:trPr>
        <w:tc>
          <w:tcPr>
            <w:tcW w:w="1043" w:type="pct"/>
            <w:vAlign w:val="center"/>
            <w:hideMark/>
          </w:tcPr>
          <w:p w14:paraId="7B07FB56" w14:textId="77777777" w:rsidR="00CB4DF4" w:rsidRPr="00CB4DF4" w:rsidRDefault="00CB4DF4" w:rsidP="001D434B">
            <w:pPr>
              <w:rPr>
                <w:rFonts w:ascii="Arial" w:hAnsi="Arial" w:cs="Arial"/>
                <w:sz w:val="24"/>
                <w:szCs w:val="24"/>
              </w:rPr>
            </w:pPr>
            <w:r w:rsidRPr="00CB4DF4">
              <w:rPr>
                <w:rFonts w:ascii="Arial" w:hAnsi="Arial" w:cs="Arial"/>
                <w:sz w:val="24"/>
                <w:szCs w:val="24"/>
              </w:rPr>
              <w:t>Ubicación dentro del sistema</w:t>
            </w:r>
          </w:p>
        </w:tc>
        <w:tc>
          <w:tcPr>
            <w:tcW w:w="3957" w:type="pct"/>
            <w:vAlign w:val="center"/>
          </w:tcPr>
          <w:p w14:paraId="7C420E52" w14:textId="77777777" w:rsidR="00CB4DF4" w:rsidRPr="00CB4DF4" w:rsidRDefault="00CB4DF4" w:rsidP="005F0D0F">
            <w:pPr>
              <w:jc w:val="both"/>
              <w:rPr>
                <w:rFonts w:ascii="Arial" w:hAnsi="Arial" w:cs="Arial"/>
                <w:sz w:val="24"/>
                <w:szCs w:val="24"/>
              </w:rPr>
            </w:pPr>
            <w:r w:rsidRPr="00CB4DF4">
              <w:rPr>
                <w:rFonts w:ascii="Arial" w:hAnsi="Arial" w:cs="Arial"/>
                <w:sz w:val="24"/>
                <w:szCs w:val="24"/>
              </w:rPr>
              <w:t>Instalado en las estaciones terminales fijas de cada teleférico (E1, E2, E3 y E4), donde el cable portador es fijado de forma permanente.</w:t>
            </w:r>
          </w:p>
        </w:tc>
      </w:tr>
      <w:tr w:rsidR="00CB4DF4" w:rsidRPr="00CB4DF4" w14:paraId="60A96083" w14:textId="77777777" w:rsidTr="001D434B">
        <w:trPr>
          <w:trHeight w:val="20"/>
        </w:trPr>
        <w:tc>
          <w:tcPr>
            <w:tcW w:w="1043" w:type="pct"/>
            <w:vAlign w:val="center"/>
            <w:hideMark/>
          </w:tcPr>
          <w:p w14:paraId="79407278" w14:textId="77777777" w:rsidR="00CB4DF4" w:rsidRPr="00CB4DF4" w:rsidRDefault="00CB4DF4" w:rsidP="001D434B">
            <w:pPr>
              <w:rPr>
                <w:rFonts w:ascii="Arial" w:hAnsi="Arial" w:cs="Arial"/>
                <w:sz w:val="24"/>
                <w:szCs w:val="24"/>
              </w:rPr>
            </w:pPr>
            <w:r w:rsidRPr="00CB4DF4">
              <w:rPr>
                <w:rFonts w:ascii="Arial" w:hAnsi="Arial" w:cs="Arial"/>
                <w:sz w:val="24"/>
                <w:szCs w:val="24"/>
              </w:rPr>
              <w:t>Función principal</w:t>
            </w:r>
          </w:p>
        </w:tc>
        <w:tc>
          <w:tcPr>
            <w:tcW w:w="3957" w:type="pct"/>
            <w:vAlign w:val="center"/>
          </w:tcPr>
          <w:p w14:paraId="38744C8C" w14:textId="77777777" w:rsidR="00CB4DF4" w:rsidRPr="00CB4DF4" w:rsidRDefault="00CB4DF4" w:rsidP="005F0D0F">
            <w:pPr>
              <w:jc w:val="both"/>
              <w:rPr>
                <w:rFonts w:ascii="Arial" w:hAnsi="Arial" w:cs="Arial"/>
                <w:sz w:val="24"/>
                <w:szCs w:val="24"/>
              </w:rPr>
            </w:pPr>
            <w:r w:rsidRPr="00CB4DF4">
              <w:rPr>
                <w:rFonts w:ascii="Arial" w:hAnsi="Arial" w:cs="Arial"/>
                <w:sz w:val="24"/>
                <w:szCs w:val="24"/>
              </w:rPr>
              <w:t>Permitir el anclaje fijo y seguro del cable portador mediante enrollado en espiral, asegurando la tensión inicial requerida y permitiendo futuros desplazamientos.</w:t>
            </w:r>
          </w:p>
        </w:tc>
      </w:tr>
      <w:tr w:rsidR="00CB4DF4" w:rsidRPr="00CB4DF4" w14:paraId="18AD9B4D" w14:textId="77777777" w:rsidTr="001D434B">
        <w:trPr>
          <w:trHeight w:val="20"/>
        </w:trPr>
        <w:tc>
          <w:tcPr>
            <w:tcW w:w="1043" w:type="pct"/>
            <w:vAlign w:val="center"/>
            <w:hideMark/>
          </w:tcPr>
          <w:p w14:paraId="5CE870A2" w14:textId="77777777" w:rsidR="00CB4DF4" w:rsidRPr="00CB4DF4" w:rsidRDefault="00CB4DF4" w:rsidP="001D434B">
            <w:pPr>
              <w:rPr>
                <w:rFonts w:ascii="Arial" w:hAnsi="Arial" w:cs="Arial"/>
                <w:sz w:val="24"/>
                <w:szCs w:val="24"/>
              </w:rPr>
            </w:pPr>
            <w:r w:rsidRPr="00CB4DF4">
              <w:rPr>
                <w:rFonts w:ascii="Arial" w:hAnsi="Arial" w:cs="Arial"/>
                <w:sz w:val="24"/>
                <w:szCs w:val="24"/>
              </w:rPr>
              <w:t>Normativa aplicable</w:t>
            </w:r>
          </w:p>
        </w:tc>
        <w:tc>
          <w:tcPr>
            <w:tcW w:w="3957" w:type="pct"/>
            <w:vAlign w:val="center"/>
          </w:tcPr>
          <w:p w14:paraId="5C35D808"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12927:2020</w:t>
            </w:r>
          </w:p>
        </w:tc>
      </w:tr>
      <w:tr w:rsidR="00CB4DF4" w:rsidRPr="00CB4DF4" w14:paraId="7C8AC8AA" w14:textId="77777777" w:rsidTr="001D434B">
        <w:trPr>
          <w:trHeight w:val="20"/>
        </w:trPr>
        <w:tc>
          <w:tcPr>
            <w:tcW w:w="1043" w:type="pct"/>
            <w:vAlign w:val="center"/>
            <w:hideMark/>
          </w:tcPr>
          <w:p w14:paraId="572B9E21" w14:textId="77777777" w:rsidR="00CB4DF4" w:rsidRPr="00CB4DF4" w:rsidRDefault="00CB4DF4" w:rsidP="001D434B">
            <w:pPr>
              <w:rPr>
                <w:rFonts w:ascii="Arial" w:hAnsi="Arial" w:cs="Arial"/>
                <w:sz w:val="24"/>
                <w:szCs w:val="24"/>
              </w:rPr>
            </w:pPr>
            <w:r w:rsidRPr="00CB4DF4">
              <w:rPr>
                <w:rFonts w:ascii="Arial" w:hAnsi="Arial" w:cs="Arial"/>
                <w:sz w:val="24"/>
                <w:szCs w:val="24"/>
              </w:rPr>
              <w:t>Condiciones de operación</w:t>
            </w:r>
          </w:p>
        </w:tc>
        <w:tc>
          <w:tcPr>
            <w:tcW w:w="3957" w:type="pct"/>
            <w:vAlign w:val="center"/>
          </w:tcPr>
          <w:p w14:paraId="3F5E4AEE"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Soporta carga axial permanente del cable portador.</w:t>
            </w:r>
          </w:p>
          <w:p w14:paraId="1F6D585E"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Ambiente exterior con exposición a humedad y cambios térmicos.</w:t>
            </w:r>
          </w:p>
          <w:p w14:paraId="40E3C1B3"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Componente estático sin partes móviles.</w:t>
            </w:r>
          </w:p>
        </w:tc>
      </w:tr>
      <w:tr w:rsidR="00CB4DF4" w:rsidRPr="00CB4DF4" w14:paraId="4910CD07" w14:textId="77777777" w:rsidTr="001D434B">
        <w:trPr>
          <w:trHeight w:val="20"/>
        </w:trPr>
        <w:tc>
          <w:tcPr>
            <w:tcW w:w="1043" w:type="pct"/>
            <w:vAlign w:val="center"/>
            <w:hideMark/>
          </w:tcPr>
          <w:p w14:paraId="73411D63" w14:textId="77777777" w:rsidR="00CB4DF4" w:rsidRPr="00CB4DF4" w:rsidRDefault="00CB4DF4" w:rsidP="001D434B">
            <w:pPr>
              <w:rPr>
                <w:rFonts w:ascii="Arial" w:hAnsi="Arial" w:cs="Arial"/>
                <w:sz w:val="24"/>
                <w:szCs w:val="24"/>
              </w:rPr>
            </w:pPr>
            <w:r w:rsidRPr="00CB4DF4">
              <w:rPr>
                <w:rFonts w:ascii="Arial" w:hAnsi="Arial" w:cs="Arial"/>
                <w:sz w:val="24"/>
                <w:szCs w:val="24"/>
              </w:rPr>
              <w:lastRenderedPageBreak/>
              <w:t>Características técnicas</w:t>
            </w:r>
          </w:p>
        </w:tc>
        <w:tc>
          <w:tcPr>
            <w:tcW w:w="3957" w:type="pct"/>
            <w:vAlign w:val="center"/>
          </w:tcPr>
          <w:p w14:paraId="24115414" w14:textId="028FE1A2"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Tipo: Tambor macizo o de núcleo hueco con espiral de arrollamiento</w:t>
            </w:r>
            <w:r w:rsidR="00452731">
              <w:rPr>
                <w:rFonts w:ascii="Arial" w:hAnsi="Arial" w:cs="Arial"/>
                <w:sz w:val="24"/>
                <w:szCs w:val="24"/>
              </w:rPr>
              <w:t>.</w:t>
            </w:r>
          </w:p>
          <w:p w14:paraId="47D35982" w14:textId="64CFA68B"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Diámetro exterior mínimo: 60× el diámetro del cable portador</w:t>
            </w:r>
            <w:r w:rsidR="00452731">
              <w:rPr>
                <w:rFonts w:ascii="Arial" w:hAnsi="Arial" w:cs="Arial"/>
                <w:sz w:val="24"/>
                <w:szCs w:val="24"/>
              </w:rPr>
              <w:t>.</w:t>
            </w:r>
          </w:p>
          <w:p w14:paraId="121DACB1" w14:textId="483A5DFE"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Material: Acero estructural</w:t>
            </w:r>
            <w:r w:rsidR="00452731">
              <w:rPr>
                <w:rFonts w:ascii="Arial" w:hAnsi="Arial" w:cs="Arial"/>
                <w:sz w:val="24"/>
                <w:szCs w:val="24"/>
              </w:rPr>
              <w:t>.</w:t>
            </w:r>
          </w:p>
          <w:p w14:paraId="1776BB53"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Longitud útil: Mínimo 3 vueltas completas del cable</w:t>
            </w:r>
          </w:p>
          <w:p w14:paraId="40FD1B65"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Equipado con tambor adicional para reserva de cable.</w:t>
            </w:r>
          </w:p>
        </w:tc>
      </w:tr>
      <w:tr w:rsidR="00CB4DF4" w:rsidRPr="00CB4DF4" w14:paraId="2F1C6B9F" w14:textId="77777777" w:rsidTr="001D434B">
        <w:trPr>
          <w:trHeight w:val="20"/>
        </w:trPr>
        <w:tc>
          <w:tcPr>
            <w:tcW w:w="1043" w:type="pct"/>
            <w:vAlign w:val="center"/>
            <w:hideMark/>
          </w:tcPr>
          <w:p w14:paraId="24966F7E" w14:textId="77777777" w:rsidR="00CB4DF4" w:rsidRPr="00CB4DF4" w:rsidRDefault="00CB4DF4" w:rsidP="001D434B">
            <w:pPr>
              <w:rPr>
                <w:rFonts w:ascii="Arial" w:hAnsi="Arial" w:cs="Arial"/>
                <w:sz w:val="24"/>
                <w:szCs w:val="24"/>
              </w:rPr>
            </w:pPr>
            <w:r w:rsidRPr="00CB4DF4">
              <w:rPr>
                <w:rFonts w:ascii="Arial" w:hAnsi="Arial" w:cs="Arial"/>
                <w:sz w:val="24"/>
                <w:szCs w:val="24"/>
              </w:rPr>
              <w:t>Documentación exigida</w:t>
            </w:r>
          </w:p>
        </w:tc>
        <w:tc>
          <w:tcPr>
            <w:tcW w:w="3957" w:type="pct"/>
            <w:vAlign w:val="center"/>
          </w:tcPr>
          <w:p w14:paraId="3A400878"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Planos de fabricación y montaje</w:t>
            </w:r>
          </w:p>
          <w:p w14:paraId="4591B950"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Informe de arrollamiento inicial con mediciones de tensión</w:t>
            </w:r>
          </w:p>
          <w:p w14:paraId="027F041D"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Certificados de calidad de soldaduras estructurales (si aplica)</w:t>
            </w:r>
          </w:p>
          <w:p w14:paraId="5DCD7C0A"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Declaración de conformidad con requisitos estructurales y funcionales</w:t>
            </w:r>
          </w:p>
        </w:tc>
      </w:tr>
      <w:tr w:rsidR="00CB4DF4" w:rsidRPr="00CB4DF4" w14:paraId="0C9F6C2D" w14:textId="77777777" w:rsidTr="001D434B">
        <w:trPr>
          <w:trHeight w:val="20"/>
        </w:trPr>
        <w:tc>
          <w:tcPr>
            <w:tcW w:w="1043" w:type="pct"/>
            <w:vAlign w:val="center"/>
            <w:hideMark/>
          </w:tcPr>
          <w:p w14:paraId="70597106" w14:textId="77777777" w:rsidR="00CB4DF4" w:rsidRPr="00CB4DF4" w:rsidRDefault="00CB4DF4" w:rsidP="001D434B">
            <w:pPr>
              <w:rPr>
                <w:rFonts w:ascii="Arial" w:hAnsi="Arial" w:cs="Arial"/>
                <w:sz w:val="24"/>
                <w:szCs w:val="24"/>
              </w:rPr>
            </w:pPr>
            <w:r w:rsidRPr="00CB4DF4">
              <w:rPr>
                <w:rFonts w:ascii="Arial" w:hAnsi="Arial" w:cs="Arial"/>
                <w:sz w:val="24"/>
                <w:szCs w:val="24"/>
              </w:rPr>
              <w:t>Observaciones adicionales</w:t>
            </w:r>
          </w:p>
        </w:tc>
        <w:tc>
          <w:tcPr>
            <w:tcW w:w="3957" w:type="pct"/>
            <w:vAlign w:val="center"/>
          </w:tcPr>
          <w:p w14:paraId="3251F136" w14:textId="77777777" w:rsidR="00CB4DF4" w:rsidRPr="00CB4DF4" w:rsidRDefault="00CB4DF4" w:rsidP="005F0D0F">
            <w:pPr>
              <w:jc w:val="both"/>
              <w:rPr>
                <w:rFonts w:ascii="Arial" w:hAnsi="Arial" w:cs="Arial"/>
                <w:sz w:val="24"/>
                <w:szCs w:val="24"/>
              </w:rPr>
            </w:pPr>
            <w:r w:rsidRPr="00CB4DF4">
              <w:rPr>
                <w:rFonts w:ascii="Arial" w:hAnsi="Arial" w:cs="Arial"/>
                <w:sz w:val="24"/>
                <w:szCs w:val="24"/>
              </w:rPr>
              <w:t>En estaciones con reserva de cable, el tambor debe permitir el desplazamiento reglamentario del cable portador sin requerir desmontaje completo del sistema.</w:t>
            </w:r>
          </w:p>
        </w:tc>
      </w:tr>
    </w:tbl>
    <w:p w14:paraId="5B05BFBB" w14:textId="1E4625E8" w:rsidR="00CB4DF4" w:rsidRPr="00CB4DF4" w:rsidRDefault="00CB4DF4" w:rsidP="00CB4DF4">
      <w:pPr>
        <w:rPr>
          <w:rFonts w:ascii="Arial" w:eastAsiaTheme="majorEastAsia" w:hAnsi="Arial" w:cs="Arial"/>
          <w:b/>
          <w:caps/>
          <w:sz w:val="24"/>
          <w:szCs w:val="24"/>
        </w:rPr>
      </w:pPr>
    </w:p>
    <w:p w14:paraId="06994A6B" w14:textId="5339AFE7" w:rsidR="00CB4DF4" w:rsidRPr="008876D1" w:rsidRDefault="00452731"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46" w:name="_Toc205454521"/>
      <w:bookmarkStart w:id="47" w:name="_Toc234455494"/>
      <w:r w:rsidRPr="008876D1">
        <w:rPr>
          <w:rFonts w:ascii="Arial" w:hAnsi="Arial" w:cs="Arial"/>
          <w:b/>
          <w:color w:val="auto"/>
          <w:sz w:val="24"/>
          <w:lang w:eastAsia="es-ES"/>
        </w:rPr>
        <w:t>3.1.4</w:t>
      </w:r>
      <w:r w:rsidRPr="008876D1">
        <w:rPr>
          <w:rFonts w:ascii="Arial" w:hAnsi="Arial" w:cs="Arial"/>
          <w:b/>
          <w:color w:val="auto"/>
          <w:sz w:val="24"/>
          <w:lang w:eastAsia="es-ES"/>
        </w:rPr>
        <w:tab/>
      </w:r>
      <w:r w:rsidR="00CB4DF4" w:rsidRPr="008876D1">
        <w:rPr>
          <w:rFonts w:ascii="Arial" w:hAnsi="Arial" w:cs="Arial"/>
          <w:b/>
          <w:color w:val="auto"/>
          <w:sz w:val="24"/>
          <w:lang w:eastAsia="es-ES"/>
        </w:rPr>
        <w:t>Accionamiento principal</w:t>
      </w:r>
      <w:bookmarkEnd w:id="46"/>
      <w:bookmarkEnd w:id="47"/>
    </w:p>
    <w:p w14:paraId="41C8AA69" w14:textId="5C575AE0" w:rsidR="00CB4DF4" w:rsidRPr="00CB4DF4" w:rsidRDefault="00CB4DF4" w:rsidP="00CB4DF4">
      <w:pPr>
        <w:pStyle w:val="Descripcin"/>
        <w:keepNext/>
        <w:rPr>
          <w:rFonts w:ascii="Arial" w:hAnsi="Arial" w:cs="Arial"/>
          <w:szCs w:val="24"/>
        </w:rPr>
      </w:pPr>
    </w:p>
    <w:tbl>
      <w:tblPr>
        <w:tblStyle w:val="Tabladecuadrcula2"/>
        <w:tblW w:w="5000" w:type="pct"/>
        <w:tblLook w:val="0620" w:firstRow="1" w:lastRow="0" w:firstColumn="0" w:lastColumn="0" w:noHBand="1" w:noVBand="1"/>
      </w:tblPr>
      <w:tblGrid>
        <w:gridCol w:w="1884"/>
        <w:gridCol w:w="6954"/>
      </w:tblGrid>
      <w:tr w:rsidR="00CB4DF4" w:rsidRPr="00CB4DF4" w14:paraId="1D274BFC" w14:textId="77777777" w:rsidTr="001D434B">
        <w:trPr>
          <w:cnfStyle w:val="100000000000" w:firstRow="1" w:lastRow="0" w:firstColumn="0" w:lastColumn="0" w:oddVBand="0" w:evenVBand="0" w:oddHBand="0" w:evenHBand="0" w:firstRowFirstColumn="0" w:firstRowLastColumn="0" w:lastRowFirstColumn="0" w:lastRowLastColumn="0"/>
          <w:trHeight w:val="20"/>
        </w:trPr>
        <w:tc>
          <w:tcPr>
            <w:tcW w:w="1025" w:type="pct"/>
            <w:vAlign w:val="center"/>
            <w:hideMark/>
          </w:tcPr>
          <w:p w14:paraId="4A3E592F"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Ítem</w:t>
            </w:r>
          </w:p>
        </w:tc>
        <w:tc>
          <w:tcPr>
            <w:tcW w:w="3975" w:type="pct"/>
            <w:vAlign w:val="center"/>
            <w:hideMark/>
          </w:tcPr>
          <w:p w14:paraId="54F02E26"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Contenido Especificado</w:t>
            </w:r>
          </w:p>
        </w:tc>
      </w:tr>
      <w:tr w:rsidR="00CB4DF4" w:rsidRPr="00CB4DF4" w14:paraId="315CA7CE" w14:textId="77777777" w:rsidTr="001D434B">
        <w:trPr>
          <w:trHeight w:val="20"/>
        </w:trPr>
        <w:tc>
          <w:tcPr>
            <w:tcW w:w="1025" w:type="pct"/>
            <w:vAlign w:val="center"/>
          </w:tcPr>
          <w:p w14:paraId="079AD6C5" w14:textId="68EBC94C" w:rsidR="00CB4DF4" w:rsidRPr="00CB4DF4" w:rsidRDefault="00CB4DF4" w:rsidP="001D434B">
            <w:pPr>
              <w:rPr>
                <w:rFonts w:ascii="Arial" w:hAnsi="Arial" w:cs="Arial"/>
                <w:sz w:val="24"/>
                <w:szCs w:val="24"/>
              </w:rPr>
            </w:pPr>
            <w:r w:rsidRPr="00CB4DF4">
              <w:rPr>
                <w:rFonts w:ascii="Arial" w:hAnsi="Arial" w:cs="Arial"/>
                <w:sz w:val="24"/>
                <w:szCs w:val="24"/>
              </w:rPr>
              <w:t xml:space="preserve">Imagen </w:t>
            </w:r>
            <w:r w:rsidR="00452731">
              <w:rPr>
                <w:rFonts w:ascii="Arial" w:hAnsi="Arial" w:cs="Arial"/>
                <w:sz w:val="24"/>
                <w:szCs w:val="24"/>
              </w:rPr>
              <w:t xml:space="preserve">de referencia </w:t>
            </w:r>
            <w:r w:rsidRPr="00CB4DF4">
              <w:rPr>
                <w:rFonts w:ascii="Arial" w:hAnsi="Arial" w:cs="Arial"/>
                <w:sz w:val="24"/>
                <w:szCs w:val="24"/>
              </w:rPr>
              <w:t>del componente</w:t>
            </w:r>
          </w:p>
        </w:tc>
        <w:tc>
          <w:tcPr>
            <w:tcW w:w="3975" w:type="pct"/>
            <w:vAlign w:val="center"/>
          </w:tcPr>
          <w:p w14:paraId="5A2DFD56" w14:textId="042909A8" w:rsidR="00CB4DF4" w:rsidRPr="00CB4DF4" w:rsidRDefault="00CB4DF4" w:rsidP="001D434B">
            <w:pPr>
              <w:rPr>
                <w:rFonts w:ascii="Arial" w:hAnsi="Arial" w:cs="Arial"/>
                <w:sz w:val="24"/>
                <w:szCs w:val="24"/>
              </w:rPr>
            </w:pPr>
            <w:r w:rsidRPr="00CB4DF4">
              <w:rPr>
                <w:rFonts w:ascii="Arial" w:hAnsi="Arial" w:cs="Arial"/>
                <w:noProof/>
                <w:sz w:val="24"/>
                <w:szCs w:val="24"/>
              </w:rPr>
              <w:drawing>
                <wp:inline distT="0" distB="0" distL="0" distR="0" wp14:anchorId="4F860EFE" wp14:editId="5149E19B">
                  <wp:extent cx="1562100" cy="1287292"/>
                  <wp:effectExtent l="0" t="0" r="0" b="8255"/>
                  <wp:docPr id="3558693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4355"/>
                          <a:stretch>
                            <a:fillRect/>
                          </a:stretch>
                        </pic:blipFill>
                        <pic:spPr bwMode="auto">
                          <a:xfrm>
                            <a:off x="0" y="0"/>
                            <a:ext cx="1566192" cy="129066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CB4DF4">
              <w:rPr>
                <w:rFonts w:ascii="Arial" w:hAnsi="Arial" w:cs="Arial"/>
                <w:noProof/>
                <w:sz w:val="24"/>
                <w:szCs w:val="24"/>
              </w:rPr>
              <w:t xml:space="preserve"> </w:t>
            </w:r>
          </w:p>
        </w:tc>
      </w:tr>
      <w:tr w:rsidR="00CB4DF4" w:rsidRPr="00CB4DF4" w14:paraId="59E716AC" w14:textId="77777777" w:rsidTr="001D434B">
        <w:trPr>
          <w:trHeight w:val="20"/>
        </w:trPr>
        <w:tc>
          <w:tcPr>
            <w:tcW w:w="1025" w:type="pct"/>
            <w:vAlign w:val="center"/>
            <w:hideMark/>
          </w:tcPr>
          <w:p w14:paraId="4A9E6253" w14:textId="77777777" w:rsidR="00CB4DF4" w:rsidRPr="00CB4DF4" w:rsidRDefault="00CB4DF4" w:rsidP="001D434B">
            <w:pPr>
              <w:rPr>
                <w:rFonts w:ascii="Arial" w:hAnsi="Arial" w:cs="Arial"/>
                <w:sz w:val="24"/>
                <w:szCs w:val="24"/>
              </w:rPr>
            </w:pPr>
            <w:r w:rsidRPr="00CB4DF4">
              <w:rPr>
                <w:rFonts w:ascii="Arial" w:hAnsi="Arial" w:cs="Arial"/>
                <w:sz w:val="24"/>
                <w:szCs w:val="24"/>
              </w:rPr>
              <w:t>Nombre del componente</w:t>
            </w:r>
          </w:p>
        </w:tc>
        <w:tc>
          <w:tcPr>
            <w:tcW w:w="3975" w:type="pct"/>
            <w:vAlign w:val="center"/>
          </w:tcPr>
          <w:p w14:paraId="392EF7D9" w14:textId="77777777" w:rsidR="00CB4DF4" w:rsidRPr="00CB4DF4" w:rsidRDefault="00CB4DF4" w:rsidP="005F0D0F">
            <w:pPr>
              <w:jc w:val="both"/>
              <w:rPr>
                <w:rFonts w:ascii="Arial" w:hAnsi="Arial" w:cs="Arial"/>
                <w:sz w:val="24"/>
                <w:szCs w:val="24"/>
              </w:rPr>
            </w:pPr>
            <w:r w:rsidRPr="00CB4DF4">
              <w:rPr>
                <w:rFonts w:ascii="Arial" w:hAnsi="Arial" w:cs="Arial"/>
                <w:sz w:val="24"/>
                <w:szCs w:val="24"/>
              </w:rPr>
              <w:t>Accionamiento Principal (Grupo Motriz)</w:t>
            </w:r>
          </w:p>
        </w:tc>
      </w:tr>
      <w:tr w:rsidR="00CB4DF4" w:rsidRPr="00CB4DF4" w14:paraId="589693D9" w14:textId="77777777" w:rsidTr="001D434B">
        <w:trPr>
          <w:trHeight w:val="20"/>
        </w:trPr>
        <w:tc>
          <w:tcPr>
            <w:tcW w:w="1025" w:type="pct"/>
            <w:vAlign w:val="center"/>
            <w:hideMark/>
          </w:tcPr>
          <w:p w14:paraId="115DB255" w14:textId="77777777" w:rsidR="00CB4DF4" w:rsidRPr="00CB4DF4" w:rsidRDefault="00CB4DF4" w:rsidP="001D434B">
            <w:pPr>
              <w:rPr>
                <w:rFonts w:ascii="Arial" w:hAnsi="Arial" w:cs="Arial"/>
                <w:sz w:val="24"/>
                <w:szCs w:val="24"/>
              </w:rPr>
            </w:pPr>
            <w:r w:rsidRPr="00CB4DF4">
              <w:rPr>
                <w:rFonts w:ascii="Arial" w:hAnsi="Arial" w:cs="Arial"/>
                <w:sz w:val="24"/>
                <w:szCs w:val="24"/>
              </w:rPr>
              <w:t>Ubicación dentro del sistema</w:t>
            </w:r>
          </w:p>
        </w:tc>
        <w:tc>
          <w:tcPr>
            <w:tcW w:w="3975" w:type="pct"/>
            <w:vAlign w:val="center"/>
          </w:tcPr>
          <w:p w14:paraId="528F254B" w14:textId="77777777" w:rsidR="00CB4DF4" w:rsidRPr="00CB4DF4" w:rsidRDefault="00CB4DF4" w:rsidP="005F0D0F">
            <w:pPr>
              <w:jc w:val="both"/>
              <w:rPr>
                <w:rFonts w:ascii="Arial" w:hAnsi="Arial" w:cs="Arial"/>
                <w:sz w:val="24"/>
                <w:szCs w:val="24"/>
              </w:rPr>
            </w:pPr>
            <w:r w:rsidRPr="00CB4DF4">
              <w:rPr>
                <w:rFonts w:ascii="Arial" w:hAnsi="Arial" w:cs="Arial"/>
                <w:sz w:val="24"/>
                <w:szCs w:val="24"/>
              </w:rPr>
              <w:t>Instalado en estaciones E2 y E3, correspondiente a las estaciones motrices de cada tramo del teleférico vaivén.</w:t>
            </w:r>
          </w:p>
        </w:tc>
      </w:tr>
      <w:tr w:rsidR="00CB4DF4" w:rsidRPr="00CB4DF4" w14:paraId="635E43DD" w14:textId="77777777" w:rsidTr="001D434B">
        <w:trPr>
          <w:trHeight w:val="20"/>
        </w:trPr>
        <w:tc>
          <w:tcPr>
            <w:tcW w:w="1025" w:type="pct"/>
            <w:vAlign w:val="center"/>
            <w:hideMark/>
          </w:tcPr>
          <w:p w14:paraId="23B2D15D" w14:textId="77777777" w:rsidR="00CB4DF4" w:rsidRPr="00CB4DF4" w:rsidRDefault="00CB4DF4" w:rsidP="001D434B">
            <w:pPr>
              <w:rPr>
                <w:rFonts w:ascii="Arial" w:hAnsi="Arial" w:cs="Arial"/>
                <w:sz w:val="24"/>
                <w:szCs w:val="24"/>
              </w:rPr>
            </w:pPr>
            <w:r w:rsidRPr="00CB4DF4">
              <w:rPr>
                <w:rFonts w:ascii="Arial" w:hAnsi="Arial" w:cs="Arial"/>
                <w:sz w:val="24"/>
                <w:szCs w:val="24"/>
              </w:rPr>
              <w:t>Función principal</w:t>
            </w:r>
          </w:p>
        </w:tc>
        <w:tc>
          <w:tcPr>
            <w:tcW w:w="3975" w:type="pct"/>
            <w:vAlign w:val="center"/>
          </w:tcPr>
          <w:p w14:paraId="1E1694FC" w14:textId="77777777" w:rsidR="00CB4DF4" w:rsidRPr="00CB4DF4" w:rsidRDefault="00CB4DF4" w:rsidP="005F0D0F">
            <w:pPr>
              <w:jc w:val="both"/>
              <w:rPr>
                <w:rFonts w:ascii="Arial" w:hAnsi="Arial" w:cs="Arial"/>
                <w:sz w:val="24"/>
                <w:szCs w:val="24"/>
              </w:rPr>
            </w:pPr>
            <w:r w:rsidRPr="00CB4DF4">
              <w:rPr>
                <w:rFonts w:ascii="Arial" w:hAnsi="Arial" w:cs="Arial"/>
                <w:sz w:val="24"/>
                <w:szCs w:val="24"/>
              </w:rPr>
              <w:t>Generar, modular y transmitir el par necesario para accionar el cable tractor mediante rotación de la polea motriz, permitiendo el movimiento alternado del vehículo.</w:t>
            </w:r>
          </w:p>
        </w:tc>
      </w:tr>
      <w:tr w:rsidR="00CB4DF4" w:rsidRPr="00CB4DF4" w14:paraId="2BE52E24" w14:textId="77777777" w:rsidTr="001D434B">
        <w:trPr>
          <w:trHeight w:val="20"/>
        </w:trPr>
        <w:tc>
          <w:tcPr>
            <w:tcW w:w="1025" w:type="pct"/>
            <w:vAlign w:val="center"/>
            <w:hideMark/>
          </w:tcPr>
          <w:p w14:paraId="325E5798" w14:textId="77777777" w:rsidR="00CB4DF4" w:rsidRPr="00CB4DF4" w:rsidRDefault="00CB4DF4" w:rsidP="001D434B">
            <w:pPr>
              <w:rPr>
                <w:rFonts w:ascii="Arial" w:hAnsi="Arial" w:cs="Arial"/>
                <w:sz w:val="24"/>
                <w:szCs w:val="24"/>
              </w:rPr>
            </w:pPr>
            <w:r w:rsidRPr="00CB4DF4">
              <w:rPr>
                <w:rFonts w:ascii="Arial" w:hAnsi="Arial" w:cs="Arial"/>
                <w:sz w:val="24"/>
                <w:szCs w:val="24"/>
              </w:rPr>
              <w:t>Normativa aplicable</w:t>
            </w:r>
          </w:p>
        </w:tc>
        <w:tc>
          <w:tcPr>
            <w:tcW w:w="3975" w:type="pct"/>
            <w:vAlign w:val="center"/>
          </w:tcPr>
          <w:p w14:paraId="685321AE"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13223:2015</w:t>
            </w:r>
          </w:p>
          <w:p w14:paraId="58400AA5"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12929-1:2015</w:t>
            </w:r>
          </w:p>
        </w:tc>
      </w:tr>
      <w:tr w:rsidR="00CB4DF4" w:rsidRPr="00CB4DF4" w14:paraId="778B3905" w14:textId="77777777" w:rsidTr="001D434B">
        <w:trPr>
          <w:trHeight w:val="20"/>
        </w:trPr>
        <w:tc>
          <w:tcPr>
            <w:tcW w:w="1025" w:type="pct"/>
            <w:vAlign w:val="center"/>
            <w:hideMark/>
          </w:tcPr>
          <w:p w14:paraId="1227D886" w14:textId="77777777" w:rsidR="00CB4DF4" w:rsidRPr="00CB4DF4" w:rsidRDefault="00CB4DF4" w:rsidP="001D434B">
            <w:pPr>
              <w:rPr>
                <w:rFonts w:ascii="Arial" w:hAnsi="Arial" w:cs="Arial"/>
                <w:sz w:val="24"/>
                <w:szCs w:val="24"/>
              </w:rPr>
            </w:pPr>
            <w:r w:rsidRPr="00CB4DF4">
              <w:rPr>
                <w:rFonts w:ascii="Arial" w:hAnsi="Arial" w:cs="Arial"/>
                <w:sz w:val="24"/>
                <w:szCs w:val="24"/>
              </w:rPr>
              <w:lastRenderedPageBreak/>
              <w:t>Condiciones de operación</w:t>
            </w:r>
          </w:p>
        </w:tc>
        <w:tc>
          <w:tcPr>
            <w:tcW w:w="3975" w:type="pct"/>
            <w:vAlign w:val="center"/>
          </w:tcPr>
          <w:p w14:paraId="1DAA3E0F"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Ciclos frecuentes de arranque/parada</w:t>
            </w:r>
          </w:p>
          <w:p w14:paraId="271B93D3"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Reversibilidad total del sentido de giro</w:t>
            </w:r>
          </w:p>
          <w:p w14:paraId="6802DF57"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Velocidad variable con control de aceleración y desaceleración suave</w:t>
            </w:r>
          </w:p>
          <w:p w14:paraId="513EF6B4"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Cargas dinámicas y vibraciones durante cambios de marcha</w:t>
            </w:r>
          </w:p>
        </w:tc>
      </w:tr>
      <w:tr w:rsidR="00CB4DF4" w:rsidRPr="00CB4DF4" w14:paraId="15C185D0" w14:textId="77777777" w:rsidTr="001D434B">
        <w:trPr>
          <w:trHeight w:val="20"/>
        </w:trPr>
        <w:tc>
          <w:tcPr>
            <w:tcW w:w="1025" w:type="pct"/>
            <w:vAlign w:val="center"/>
            <w:hideMark/>
          </w:tcPr>
          <w:p w14:paraId="331768A8" w14:textId="77777777" w:rsidR="00CB4DF4" w:rsidRPr="00CB4DF4" w:rsidRDefault="00CB4DF4" w:rsidP="001D434B">
            <w:pPr>
              <w:rPr>
                <w:rFonts w:ascii="Arial" w:hAnsi="Arial" w:cs="Arial"/>
                <w:sz w:val="24"/>
                <w:szCs w:val="24"/>
              </w:rPr>
            </w:pPr>
            <w:r w:rsidRPr="00CB4DF4">
              <w:rPr>
                <w:rFonts w:ascii="Arial" w:hAnsi="Arial" w:cs="Arial"/>
                <w:sz w:val="24"/>
                <w:szCs w:val="24"/>
              </w:rPr>
              <w:t>Características técnicas motor eléctrico</w:t>
            </w:r>
          </w:p>
        </w:tc>
        <w:tc>
          <w:tcPr>
            <w:tcW w:w="3975" w:type="pct"/>
            <w:vAlign w:val="center"/>
          </w:tcPr>
          <w:p w14:paraId="2416C7FB"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Tipo: Asíncrono trifásico</w:t>
            </w:r>
          </w:p>
          <w:p w14:paraId="19029E96" w14:textId="2D005C71"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Potencia: </w:t>
            </w:r>
            <w:r w:rsidR="00452731">
              <w:rPr>
                <w:rFonts w:ascii="Arial" w:hAnsi="Arial" w:cs="Arial"/>
                <w:sz w:val="24"/>
                <w:szCs w:val="24"/>
              </w:rPr>
              <w:t>definida por el fabricante.</w:t>
            </w:r>
          </w:p>
          <w:p w14:paraId="148A8F07" w14:textId="0A37E595"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Tensión nominal: </w:t>
            </w:r>
            <w:r w:rsidR="00452731">
              <w:rPr>
                <w:rFonts w:ascii="Arial" w:hAnsi="Arial" w:cs="Arial"/>
                <w:sz w:val="24"/>
                <w:szCs w:val="24"/>
              </w:rPr>
              <w:t>definida por el fabricante.</w:t>
            </w:r>
          </w:p>
          <w:p w14:paraId="229DAB4E"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Grado de protección: IP55 o superior</w:t>
            </w:r>
          </w:p>
        </w:tc>
      </w:tr>
      <w:tr w:rsidR="00CB4DF4" w:rsidRPr="00CB4DF4" w14:paraId="26ED43D4" w14:textId="77777777" w:rsidTr="001D434B">
        <w:trPr>
          <w:trHeight w:val="20"/>
        </w:trPr>
        <w:tc>
          <w:tcPr>
            <w:tcW w:w="1025" w:type="pct"/>
            <w:vAlign w:val="center"/>
            <w:hideMark/>
          </w:tcPr>
          <w:p w14:paraId="3C373210" w14:textId="77777777" w:rsidR="00CB4DF4" w:rsidRPr="00CB4DF4" w:rsidRDefault="00CB4DF4" w:rsidP="001D434B">
            <w:pPr>
              <w:rPr>
                <w:rFonts w:ascii="Arial" w:hAnsi="Arial" w:cs="Arial"/>
                <w:sz w:val="24"/>
                <w:szCs w:val="24"/>
              </w:rPr>
            </w:pPr>
            <w:r w:rsidRPr="00CB4DF4">
              <w:rPr>
                <w:rFonts w:ascii="Arial" w:hAnsi="Arial" w:cs="Arial"/>
                <w:sz w:val="24"/>
                <w:szCs w:val="24"/>
              </w:rPr>
              <w:t>Características técnicas reductor</w:t>
            </w:r>
          </w:p>
        </w:tc>
        <w:tc>
          <w:tcPr>
            <w:tcW w:w="3975" w:type="pct"/>
            <w:vAlign w:val="center"/>
          </w:tcPr>
          <w:p w14:paraId="2C885DD0" w14:textId="4765E36D"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Tipo: </w:t>
            </w:r>
            <w:r w:rsidR="00452731">
              <w:rPr>
                <w:rFonts w:ascii="Arial" w:hAnsi="Arial" w:cs="Arial"/>
                <w:sz w:val="24"/>
                <w:szCs w:val="24"/>
              </w:rPr>
              <w:t xml:space="preserve">Se recomienda de </w:t>
            </w:r>
            <w:r w:rsidR="008C1318">
              <w:rPr>
                <w:rFonts w:ascii="Arial" w:hAnsi="Arial" w:cs="Arial"/>
                <w:sz w:val="24"/>
                <w:szCs w:val="24"/>
              </w:rPr>
              <w:t>á</w:t>
            </w:r>
            <w:r w:rsidR="008C1318" w:rsidRPr="00CB4DF4">
              <w:rPr>
                <w:rFonts w:ascii="Arial" w:hAnsi="Arial" w:cs="Arial"/>
                <w:sz w:val="24"/>
                <w:szCs w:val="24"/>
              </w:rPr>
              <w:t>ngulo</w:t>
            </w:r>
            <w:r w:rsidRPr="00CB4DF4">
              <w:rPr>
                <w:rFonts w:ascii="Arial" w:hAnsi="Arial" w:cs="Arial"/>
                <w:sz w:val="24"/>
                <w:szCs w:val="24"/>
              </w:rPr>
              <w:t xml:space="preserve"> recto</w:t>
            </w:r>
          </w:p>
          <w:p w14:paraId="0683D1C7" w14:textId="552198BA"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Relación de reducción: </w:t>
            </w:r>
            <w:r w:rsidR="00452731">
              <w:rPr>
                <w:rFonts w:ascii="Arial" w:hAnsi="Arial" w:cs="Arial"/>
                <w:sz w:val="24"/>
                <w:szCs w:val="24"/>
              </w:rPr>
              <w:t>definida por el fabricante.</w:t>
            </w:r>
          </w:p>
          <w:p w14:paraId="0A137146"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Transmisión con bajo juego angular y alto rendimiento mecánico (&gt; 95%)</w:t>
            </w:r>
          </w:p>
        </w:tc>
      </w:tr>
      <w:tr w:rsidR="00CB4DF4" w:rsidRPr="00CB4DF4" w14:paraId="0757365E" w14:textId="77777777" w:rsidTr="001D434B">
        <w:trPr>
          <w:trHeight w:val="20"/>
        </w:trPr>
        <w:tc>
          <w:tcPr>
            <w:tcW w:w="1025" w:type="pct"/>
            <w:vAlign w:val="center"/>
            <w:hideMark/>
          </w:tcPr>
          <w:p w14:paraId="774FD4BC" w14:textId="77777777" w:rsidR="00CB4DF4" w:rsidRPr="00CB4DF4" w:rsidRDefault="00CB4DF4" w:rsidP="001D434B">
            <w:pPr>
              <w:rPr>
                <w:rFonts w:ascii="Arial" w:hAnsi="Arial" w:cs="Arial"/>
                <w:sz w:val="24"/>
                <w:szCs w:val="24"/>
              </w:rPr>
            </w:pPr>
            <w:r w:rsidRPr="00CB4DF4">
              <w:rPr>
                <w:rFonts w:ascii="Arial" w:hAnsi="Arial" w:cs="Arial"/>
                <w:sz w:val="24"/>
                <w:szCs w:val="24"/>
              </w:rPr>
              <w:t>Características técnicas polea motriz</w:t>
            </w:r>
          </w:p>
        </w:tc>
        <w:tc>
          <w:tcPr>
            <w:tcW w:w="3975" w:type="pct"/>
            <w:vAlign w:val="center"/>
          </w:tcPr>
          <w:p w14:paraId="4CA11D64" w14:textId="04DBA131"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Diámetro: </w:t>
            </w:r>
            <w:r w:rsidR="00452731">
              <w:rPr>
                <w:rFonts w:ascii="Arial" w:hAnsi="Arial" w:cs="Arial"/>
                <w:sz w:val="24"/>
                <w:szCs w:val="24"/>
              </w:rPr>
              <w:t>definida por el fabricante.</w:t>
            </w:r>
          </w:p>
          <w:p w14:paraId="5BF17126"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Recubrimiento: Caucho o poliuretano de alta adherencia</w:t>
            </w:r>
          </w:p>
          <w:p w14:paraId="588EA741"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Ranurado adaptado al cable tractor</w:t>
            </w:r>
          </w:p>
          <w:p w14:paraId="73B34A64"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Equilibrado dinámico y estático</w:t>
            </w:r>
          </w:p>
          <w:p w14:paraId="4039E01B"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Integración con sistema de freno y detector de deslizamiento</w:t>
            </w:r>
          </w:p>
        </w:tc>
      </w:tr>
      <w:tr w:rsidR="00CB4DF4" w:rsidRPr="00CB4DF4" w14:paraId="0BA406C6" w14:textId="77777777" w:rsidTr="001D434B">
        <w:trPr>
          <w:trHeight w:val="20"/>
        </w:trPr>
        <w:tc>
          <w:tcPr>
            <w:tcW w:w="1025" w:type="pct"/>
            <w:vAlign w:val="center"/>
            <w:hideMark/>
          </w:tcPr>
          <w:p w14:paraId="37CD5D5C" w14:textId="77777777" w:rsidR="00CB4DF4" w:rsidRPr="00CB4DF4" w:rsidRDefault="00CB4DF4" w:rsidP="001D434B">
            <w:pPr>
              <w:rPr>
                <w:rFonts w:ascii="Arial" w:hAnsi="Arial" w:cs="Arial"/>
                <w:sz w:val="24"/>
                <w:szCs w:val="24"/>
              </w:rPr>
            </w:pPr>
            <w:r w:rsidRPr="00CB4DF4">
              <w:rPr>
                <w:rFonts w:ascii="Arial" w:hAnsi="Arial" w:cs="Arial"/>
                <w:sz w:val="24"/>
                <w:szCs w:val="24"/>
              </w:rPr>
              <w:t>Documentación exigida</w:t>
            </w:r>
          </w:p>
        </w:tc>
        <w:tc>
          <w:tcPr>
            <w:tcW w:w="3975" w:type="pct"/>
            <w:vAlign w:val="center"/>
          </w:tcPr>
          <w:p w14:paraId="5C836883"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Planos de disposición general y montaje</w:t>
            </w:r>
          </w:p>
          <w:p w14:paraId="384D5E7B"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Manual técnico de motor y reductor</w:t>
            </w:r>
          </w:p>
          <w:p w14:paraId="0B2E55F3" w14:textId="77777777" w:rsidR="00CB4DF4" w:rsidRPr="00CB4DF4" w:rsidRDefault="00CB4DF4" w:rsidP="005F0D0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Certificados de conformidad y pruebas CE / RETIE</w:t>
            </w:r>
          </w:p>
        </w:tc>
      </w:tr>
      <w:tr w:rsidR="00CB4DF4" w:rsidRPr="00CB4DF4" w14:paraId="3290F5D3" w14:textId="77777777" w:rsidTr="001D434B">
        <w:trPr>
          <w:trHeight w:val="20"/>
        </w:trPr>
        <w:tc>
          <w:tcPr>
            <w:tcW w:w="1025" w:type="pct"/>
            <w:vAlign w:val="center"/>
            <w:hideMark/>
          </w:tcPr>
          <w:p w14:paraId="2EA495F3" w14:textId="77777777" w:rsidR="00CB4DF4" w:rsidRPr="00CB4DF4" w:rsidRDefault="00CB4DF4" w:rsidP="001D434B">
            <w:pPr>
              <w:rPr>
                <w:rFonts w:ascii="Arial" w:hAnsi="Arial" w:cs="Arial"/>
                <w:sz w:val="24"/>
                <w:szCs w:val="24"/>
              </w:rPr>
            </w:pPr>
            <w:r w:rsidRPr="00CB4DF4">
              <w:rPr>
                <w:rFonts w:ascii="Arial" w:hAnsi="Arial" w:cs="Arial"/>
                <w:sz w:val="24"/>
                <w:szCs w:val="24"/>
              </w:rPr>
              <w:t>Observaciones adicionales</w:t>
            </w:r>
          </w:p>
        </w:tc>
        <w:tc>
          <w:tcPr>
            <w:tcW w:w="3975" w:type="pct"/>
            <w:vAlign w:val="center"/>
          </w:tcPr>
          <w:p w14:paraId="7B1951B5" w14:textId="77777777" w:rsidR="00CB4DF4" w:rsidRPr="00CB4DF4" w:rsidRDefault="00CB4DF4" w:rsidP="005F0D0F">
            <w:pPr>
              <w:jc w:val="both"/>
              <w:rPr>
                <w:rFonts w:ascii="Arial" w:hAnsi="Arial" w:cs="Arial"/>
                <w:sz w:val="24"/>
                <w:szCs w:val="24"/>
              </w:rPr>
            </w:pPr>
            <w:r w:rsidRPr="00CB4DF4">
              <w:rPr>
                <w:rFonts w:ascii="Arial" w:hAnsi="Arial" w:cs="Arial"/>
                <w:sz w:val="24"/>
                <w:szCs w:val="24"/>
              </w:rPr>
              <w:t>La estación motriz está equipada con dos poleas: una es motriz, es decir, el grupo motor está acoplado directamente a ella, y la otra es de desviación. Esta configuración permite obtener un ángulo de enrollamiento del cable tractor de 270° alrededor de la polea motriz y, de este modo, evitar cualquier problema de adherencia.</w:t>
            </w:r>
          </w:p>
          <w:p w14:paraId="15608312" w14:textId="77777777" w:rsidR="00CB4DF4" w:rsidRPr="00CB4DF4" w:rsidRDefault="00CB4DF4" w:rsidP="005F0D0F">
            <w:pPr>
              <w:jc w:val="both"/>
              <w:rPr>
                <w:rFonts w:ascii="Arial" w:hAnsi="Arial" w:cs="Arial"/>
                <w:sz w:val="24"/>
                <w:szCs w:val="24"/>
              </w:rPr>
            </w:pPr>
          </w:p>
        </w:tc>
      </w:tr>
    </w:tbl>
    <w:p w14:paraId="7E336089" w14:textId="77777777" w:rsidR="00CB4DF4" w:rsidRPr="00CB4DF4" w:rsidRDefault="00CB4DF4" w:rsidP="00CB4DF4">
      <w:pPr>
        <w:rPr>
          <w:rFonts w:ascii="Arial" w:hAnsi="Arial" w:cs="Arial"/>
          <w:sz w:val="24"/>
          <w:szCs w:val="24"/>
        </w:rPr>
      </w:pPr>
      <w:r w:rsidRPr="00CB4DF4">
        <w:rPr>
          <w:rFonts w:ascii="Arial" w:hAnsi="Arial" w:cs="Arial"/>
          <w:sz w:val="24"/>
          <w:szCs w:val="24"/>
        </w:rPr>
        <w:br w:type="page"/>
      </w:r>
    </w:p>
    <w:p w14:paraId="140B7384" w14:textId="5F80B03B" w:rsidR="00CB4DF4" w:rsidRPr="008876D1" w:rsidRDefault="008C1318"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48" w:name="_Toc205454522"/>
      <w:bookmarkStart w:id="49" w:name="_Toc234455495"/>
      <w:r w:rsidRPr="008876D1">
        <w:rPr>
          <w:rFonts w:ascii="Arial" w:hAnsi="Arial" w:cs="Arial"/>
          <w:b/>
          <w:color w:val="auto"/>
          <w:sz w:val="24"/>
          <w:lang w:eastAsia="es-ES"/>
        </w:rPr>
        <w:lastRenderedPageBreak/>
        <w:t>3.1.5</w:t>
      </w:r>
      <w:r w:rsidRPr="008876D1">
        <w:rPr>
          <w:rFonts w:ascii="Arial" w:hAnsi="Arial" w:cs="Arial"/>
          <w:b/>
          <w:color w:val="auto"/>
          <w:sz w:val="24"/>
          <w:lang w:eastAsia="es-ES"/>
        </w:rPr>
        <w:tab/>
      </w:r>
      <w:r w:rsidR="00CB4DF4" w:rsidRPr="008876D1">
        <w:rPr>
          <w:rFonts w:ascii="Arial" w:hAnsi="Arial" w:cs="Arial"/>
          <w:b/>
          <w:color w:val="auto"/>
          <w:sz w:val="24"/>
          <w:lang w:eastAsia="es-ES"/>
        </w:rPr>
        <w:t>Accionamiento de emergencia</w:t>
      </w:r>
      <w:bookmarkEnd w:id="48"/>
      <w:bookmarkEnd w:id="49"/>
    </w:p>
    <w:p w14:paraId="165B394A" w14:textId="6D35838B" w:rsidR="00CB4DF4" w:rsidRPr="00CB4DF4" w:rsidRDefault="00CB4DF4" w:rsidP="008C1318">
      <w:pPr>
        <w:pStyle w:val="Descripcin"/>
        <w:keepNext/>
        <w:jc w:val="left"/>
        <w:rPr>
          <w:rFonts w:ascii="Arial" w:hAnsi="Arial" w:cs="Arial"/>
          <w:szCs w:val="24"/>
        </w:rPr>
      </w:pPr>
    </w:p>
    <w:tbl>
      <w:tblPr>
        <w:tblStyle w:val="Tabladecuadrcula2"/>
        <w:tblW w:w="5000" w:type="pct"/>
        <w:tblLook w:val="0620" w:firstRow="1" w:lastRow="0" w:firstColumn="0" w:lastColumn="0" w:noHBand="1" w:noVBand="1"/>
      </w:tblPr>
      <w:tblGrid>
        <w:gridCol w:w="2337"/>
        <w:gridCol w:w="6501"/>
      </w:tblGrid>
      <w:tr w:rsidR="00CB4DF4" w:rsidRPr="00CB4DF4" w14:paraId="68273F02" w14:textId="77777777" w:rsidTr="001D434B">
        <w:trPr>
          <w:cnfStyle w:val="100000000000" w:firstRow="1" w:lastRow="0" w:firstColumn="0" w:lastColumn="0" w:oddVBand="0" w:evenVBand="0" w:oddHBand="0" w:evenHBand="0" w:firstRowFirstColumn="0" w:firstRowLastColumn="0" w:lastRowFirstColumn="0" w:lastRowLastColumn="0"/>
          <w:trHeight w:val="20"/>
        </w:trPr>
        <w:tc>
          <w:tcPr>
            <w:tcW w:w="1322" w:type="pct"/>
            <w:vAlign w:val="center"/>
            <w:hideMark/>
          </w:tcPr>
          <w:p w14:paraId="44B19769"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Ítem</w:t>
            </w:r>
          </w:p>
        </w:tc>
        <w:tc>
          <w:tcPr>
            <w:tcW w:w="3678" w:type="pct"/>
            <w:vAlign w:val="center"/>
            <w:hideMark/>
          </w:tcPr>
          <w:p w14:paraId="6C0A7494"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Contenido Especificado</w:t>
            </w:r>
          </w:p>
        </w:tc>
      </w:tr>
      <w:tr w:rsidR="00CB4DF4" w:rsidRPr="00CB4DF4" w14:paraId="608525EC" w14:textId="77777777" w:rsidTr="001D434B">
        <w:trPr>
          <w:trHeight w:val="20"/>
        </w:trPr>
        <w:tc>
          <w:tcPr>
            <w:tcW w:w="1322" w:type="pct"/>
            <w:vAlign w:val="center"/>
          </w:tcPr>
          <w:p w14:paraId="44A929A3" w14:textId="5E385E49" w:rsidR="00CB4DF4" w:rsidRPr="00CB4DF4" w:rsidRDefault="00CB4DF4" w:rsidP="001D434B">
            <w:pPr>
              <w:rPr>
                <w:rFonts w:ascii="Arial" w:hAnsi="Arial" w:cs="Arial"/>
                <w:sz w:val="24"/>
                <w:szCs w:val="24"/>
              </w:rPr>
            </w:pPr>
            <w:r w:rsidRPr="00CB4DF4">
              <w:rPr>
                <w:rFonts w:ascii="Arial" w:hAnsi="Arial" w:cs="Arial"/>
                <w:sz w:val="24"/>
                <w:szCs w:val="24"/>
              </w:rPr>
              <w:t xml:space="preserve">Imagen </w:t>
            </w:r>
            <w:r w:rsidR="008C1318">
              <w:rPr>
                <w:rFonts w:ascii="Arial" w:hAnsi="Arial" w:cs="Arial"/>
                <w:sz w:val="24"/>
                <w:szCs w:val="24"/>
              </w:rPr>
              <w:t xml:space="preserve">de referencia </w:t>
            </w:r>
            <w:r w:rsidRPr="00CB4DF4">
              <w:rPr>
                <w:rFonts w:ascii="Arial" w:hAnsi="Arial" w:cs="Arial"/>
                <w:sz w:val="24"/>
                <w:szCs w:val="24"/>
              </w:rPr>
              <w:t>del componente</w:t>
            </w:r>
          </w:p>
        </w:tc>
        <w:tc>
          <w:tcPr>
            <w:tcW w:w="3678" w:type="pct"/>
            <w:vAlign w:val="center"/>
          </w:tcPr>
          <w:p w14:paraId="28AF19FF" w14:textId="77777777" w:rsidR="00CB4DF4" w:rsidRPr="00CB4DF4" w:rsidRDefault="00CB4DF4" w:rsidP="008C1318">
            <w:pPr>
              <w:jc w:val="both"/>
              <w:rPr>
                <w:rFonts w:ascii="Arial" w:hAnsi="Arial" w:cs="Arial"/>
                <w:sz w:val="24"/>
                <w:szCs w:val="24"/>
              </w:rPr>
            </w:pPr>
            <w:r w:rsidRPr="00CB4DF4">
              <w:rPr>
                <w:rFonts w:ascii="Arial" w:hAnsi="Arial" w:cs="Arial"/>
                <w:noProof/>
                <w:sz w:val="24"/>
                <w:szCs w:val="24"/>
              </w:rPr>
              <w:drawing>
                <wp:inline distT="0" distB="0" distL="0" distR="0" wp14:anchorId="49DDC7CC" wp14:editId="09748A9E">
                  <wp:extent cx="1927616" cy="13614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3295" cy="1365451"/>
                          </a:xfrm>
                          <a:prstGeom prst="rect">
                            <a:avLst/>
                          </a:prstGeom>
                          <a:ln>
                            <a:noFill/>
                          </a:ln>
                          <a:effectLst>
                            <a:softEdge rad="112500"/>
                          </a:effectLst>
                        </pic:spPr>
                      </pic:pic>
                    </a:graphicData>
                  </a:graphic>
                </wp:inline>
              </w:drawing>
            </w:r>
          </w:p>
        </w:tc>
      </w:tr>
      <w:tr w:rsidR="00CB4DF4" w:rsidRPr="00CB4DF4" w14:paraId="6D662846" w14:textId="77777777" w:rsidTr="001D434B">
        <w:trPr>
          <w:trHeight w:val="20"/>
        </w:trPr>
        <w:tc>
          <w:tcPr>
            <w:tcW w:w="1322" w:type="pct"/>
            <w:vAlign w:val="center"/>
            <w:hideMark/>
          </w:tcPr>
          <w:p w14:paraId="6F0CCA37" w14:textId="77777777" w:rsidR="00CB4DF4" w:rsidRPr="00CB4DF4" w:rsidRDefault="00CB4DF4" w:rsidP="001D434B">
            <w:pPr>
              <w:rPr>
                <w:rFonts w:ascii="Arial" w:hAnsi="Arial" w:cs="Arial"/>
                <w:sz w:val="24"/>
                <w:szCs w:val="24"/>
              </w:rPr>
            </w:pPr>
            <w:r w:rsidRPr="00CB4DF4">
              <w:rPr>
                <w:rFonts w:ascii="Arial" w:hAnsi="Arial" w:cs="Arial"/>
                <w:sz w:val="24"/>
                <w:szCs w:val="24"/>
              </w:rPr>
              <w:t>Nombre del componente</w:t>
            </w:r>
          </w:p>
        </w:tc>
        <w:tc>
          <w:tcPr>
            <w:tcW w:w="3678" w:type="pct"/>
            <w:vAlign w:val="center"/>
          </w:tcPr>
          <w:p w14:paraId="58B68701" w14:textId="77777777" w:rsidR="00CB4DF4" w:rsidRPr="00CB4DF4" w:rsidRDefault="00CB4DF4" w:rsidP="008C1318">
            <w:pPr>
              <w:jc w:val="both"/>
              <w:rPr>
                <w:rFonts w:ascii="Arial" w:hAnsi="Arial" w:cs="Arial"/>
                <w:sz w:val="24"/>
                <w:szCs w:val="24"/>
              </w:rPr>
            </w:pPr>
            <w:r w:rsidRPr="00CB4DF4">
              <w:rPr>
                <w:rFonts w:ascii="Arial" w:hAnsi="Arial" w:cs="Arial"/>
                <w:sz w:val="24"/>
                <w:szCs w:val="24"/>
              </w:rPr>
              <w:t>Accionamiento de Emergencia</w:t>
            </w:r>
          </w:p>
        </w:tc>
      </w:tr>
      <w:tr w:rsidR="00CB4DF4" w:rsidRPr="00CB4DF4" w14:paraId="5D776208" w14:textId="77777777" w:rsidTr="001D434B">
        <w:trPr>
          <w:trHeight w:val="20"/>
        </w:trPr>
        <w:tc>
          <w:tcPr>
            <w:tcW w:w="1322" w:type="pct"/>
            <w:vAlign w:val="center"/>
            <w:hideMark/>
          </w:tcPr>
          <w:p w14:paraId="0323E963" w14:textId="77777777" w:rsidR="00CB4DF4" w:rsidRPr="00CB4DF4" w:rsidRDefault="00CB4DF4" w:rsidP="001D434B">
            <w:pPr>
              <w:rPr>
                <w:rFonts w:ascii="Arial" w:hAnsi="Arial" w:cs="Arial"/>
                <w:sz w:val="24"/>
                <w:szCs w:val="24"/>
              </w:rPr>
            </w:pPr>
            <w:r w:rsidRPr="00CB4DF4">
              <w:rPr>
                <w:rFonts w:ascii="Arial" w:hAnsi="Arial" w:cs="Arial"/>
                <w:sz w:val="24"/>
                <w:szCs w:val="24"/>
              </w:rPr>
              <w:t>Ubicación dentro del sistema</w:t>
            </w:r>
          </w:p>
        </w:tc>
        <w:tc>
          <w:tcPr>
            <w:tcW w:w="3678" w:type="pct"/>
            <w:vAlign w:val="center"/>
          </w:tcPr>
          <w:p w14:paraId="13BD3A6F" w14:textId="77777777" w:rsidR="00CB4DF4" w:rsidRPr="00CB4DF4" w:rsidRDefault="00CB4DF4" w:rsidP="008C1318">
            <w:pPr>
              <w:jc w:val="both"/>
              <w:rPr>
                <w:rFonts w:ascii="Arial" w:hAnsi="Arial" w:cs="Arial"/>
                <w:sz w:val="24"/>
                <w:szCs w:val="24"/>
              </w:rPr>
            </w:pPr>
            <w:r w:rsidRPr="00CB4DF4">
              <w:rPr>
                <w:rFonts w:ascii="Arial" w:hAnsi="Arial" w:cs="Arial"/>
                <w:sz w:val="24"/>
                <w:szCs w:val="24"/>
              </w:rPr>
              <w:t>Montado en la misma bancada o bastidor auxiliar del accionamiento principal, en las estaciones E2 y E3, conectado mecánicamente a la polea motriz mediante engranaje lateral.</w:t>
            </w:r>
          </w:p>
        </w:tc>
      </w:tr>
      <w:tr w:rsidR="00CB4DF4" w:rsidRPr="00CB4DF4" w14:paraId="5D0E476C" w14:textId="77777777" w:rsidTr="001D434B">
        <w:trPr>
          <w:trHeight w:val="20"/>
        </w:trPr>
        <w:tc>
          <w:tcPr>
            <w:tcW w:w="1322" w:type="pct"/>
            <w:vAlign w:val="center"/>
            <w:hideMark/>
          </w:tcPr>
          <w:p w14:paraId="47F8B61B" w14:textId="77777777" w:rsidR="00CB4DF4" w:rsidRPr="00CB4DF4" w:rsidRDefault="00CB4DF4" w:rsidP="001D434B">
            <w:pPr>
              <w:rPr>
                <w:rFonts w:ascii="Arial" w:hAnsi="Arial" w:cs="Arial"/>
                <w:sz w:val="24"/>
                <w:szCs w:val="24"/>
              </w:rPr>
            </w:pPr>
            <w:r w:rsidRPr="00CB4DF4">
              <w:rPr>
                <w:rFonts w:ascii="Arial" w:hAnsi="Arial" w:cs="Arial"/>
                <w:sz w:val="24"/>
                <w:szCs w:val="24"/>
              </w:rPr>
              <w:t>Función principal</w:t>
            </w:r>
          </w:p>
        </w:tc>
        <w:tc>
          <w:tcPr>
            <w:tcW w:w="3678" w:type="pct"/>
            <w:vAlign w:val="center"/>
          </w:tcPr>
          <w:p w14:paraId="2B6F048C" w14:textId="77777777" w:rsidR="00CB4DF4" w:rsidRPr="00CB4DF4" w:rsidRDefault="00CB4DF4" w:rsidP="008C1318">
            <w:pPr>
              <w:jc w:val="both"/>
              <w:rPr>
                <w:rFonts w:ascii="Arial" w:hAnsi="Arial" w:cs="Arial"/>
                <w:sz w:val="24"/>
                <w:szCs w:val="24"/>
              </w:rPr>
            </w:pPr>
            <w:r w:rsidRPr="00CB4DF4">
              <w:rPr>
                <w:rFonts w:ascii="Arial" w:hAnsi="Arial" w:cs="Arial"/>
                <w:sz w:val="24"/>
                <w:szCs w:val="24"/>
              </w:rPr>
              <w:t>Permitir el desplazamiento controlado del teleférico para evacuación en caso de fallo del motor principal, mediante un sistema de tracción alternativo y seguro.</w:t>
            </w:r>
          </w:p>
        </w:tc>
      </w:tr>
      <w:tr w:rsidR="00CB4DF4" w:rsidRPr="00CB4DF4" w14:paraId="1F6F6090" w14:textId="77777777" w:rsidTr="001D434B">
        <w:trPr>
          <w:trHeight w:val="20"/>
        </w:trPr>
        <w:tc>
          <w:tcPr>
            <w:tcW w:w="1322" w:type="pct"/>
            <w:vAlign w:val="center"/>
            <w:hideMark/>
          </w:tcPr>
          <w:p w14:paraId="07D6EEE7" w14:textId="77777777" w:rsidR="00CB4DF4" w:rsidRPr="00CB4DF4" w:rsidRDefault="00CB4DF4" w:rsidP="001D434B">
            <w:pPr>
              <w:rPr>
                <w:rFonts w:ascii="Arial" w:hAnsi="Arial" w:cs="Arial"/>
                <w:sz w:val="24"/>
                <w:szCs w:val="24"/>
              </w:rPr>
            </w:pPr>
            <w:r w:rsidRPr="00CB4DF4">
              <w:rPr>
                <w:rFonts w:ascii="Arial" w:hAnsi="Arial" w:cs="Arial"/>
                <w:sz w:val="24"/>
                <w:szCs w:val="24"/>
              </w:rPr>
              <w:t>Normativa aplicable</w:t>
            </w:r>
          </w:p>
        </w:tc>
        <w:tc>
          <w:tcPr>
            <w:tcW w:w="3678" w:type="pct"/>
            <w:vAlign w:val="center"/>
          </w:tcPr>
          <w:p w14:paraId="5B97C046" w14:textId="77777777"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13223:2015</w:t>
            </w:r>
          </w:p>
          <w:p w14:paraId="67B82BA6" w14:textId="77777777"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12929-1:2015</w:t>
            </w:r>
          </w:p>
        </w:tc>
      </w:tr>
      <w:tr w:rsidR="00CB4DF4" w:rsidRPr="00CB4DF4" w14:paraId="1B65DBE5" w14:textId="77777777" w:rsidTr="001D434B">
        <w:trPr>
          <w:trHeight w:val="20"/>
        </w:trPr>
        <w:tc>
          <w:tcPr>
            <w:tcW w:w="1322" w:type="pct"/>
            <w:vAlign w:val="center"/>
            <w:hideMark/>
          </w:tcPr>
          <w:p w14:paraId="0ED84550" w14:textId="77777777" w:rsidR="00CB4DF4" w:rsidRPr="00CB4DF4" w:rsidRDefault="00CB4DF4" w:rsidP="001D434B">
            <w:pPr>
              <w:rPr>
                <w:rFonts w:ascii="Arial" w:hAnsi="Arial" w:cs="Arial"/>
                <w:sz w:val="24"/>
                <w:szCs w:val="24"/>
              </w:rPr>
            </w:pPr>
            <w:r w:rsidRPr="00CB4DF4">
              <w:rPr>
                <w:rFonts w:ascii="Arial" w:hAnsi="Arial" w:cs="Arial"/>
                <w:sz w:val="24"/>
                <w:szCs w:val="24"/>
              </w:rPr>
              <w:t>Condiciones de operación</w:t>
            </w:r>
          </w:p>
        </w:tc>
        <w:tc>
          <w:tcPr>
            <w:tcW w:w="3678" w:type="pct"/>
            <w:vAlign w:val="center"/>
          </w:tcPr>
          <w:p w14:paraId="19E7CF1A" w14:textId="77777777"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Uso ocasional en caso de emergencia</w:t>
            </w:r>
          </w:p>
          <w:p w14:paraId="6D00E565" w14:textId="77777777"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Operación controlada a baja velocidad (</w:t>
            </w:r>
            <w:proofErr w:type="spellStart"/>
            <w:r w:rsidRPr="00CB4DF4">
              <w:rPr>
                <w:rFonts w:ascii="Arial" w:hAnsi="Arial" w:cs="Arial"/>
                <w:sz w:val="24"/>
                <w:szCs w:val="24"/>
              </w:rPr>
              <w:t>max</w:t>
            </w:r>
            <w:proofErr w:type="spellEnd"/>
            <w:r w:rsidRPr="00CB4DF4">
              <w:rPr>
                <w:rFonts w:ascii="Arial" w:hAnsi="Arial" w:cs="Arial"/>
                <w:sz w:val="24"/>
                <w:szCs w:val="24"/>
              </w:rPr>
              <w:t xml:space="preserve"> 1.2 m/s)</w:t>
            </w:r>
          </w:p>
          <w:p w14:paraId="566D426F" w14:textId="77777777"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Función de respaldo no continua</w:t>
            </w:r>
          </w:p>
          <w:p w14:paraId="389A8826" w14:textId="77777777"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Acoplamiento manual o automático con seguridad mecánica</w:t>
            </w:r>
          </w:p>
        </w:tc>
      </w:tr>
      <w:tr w:rsidR="00CB4DF4" w:rsidRPr="00CB4DF4" w14:paraId="56CAB223" w14:textId="77777777" w:rsidTr="001D434B">
        <w:trPr>
          <w:trHeight w:val="20"/>
        </w:trPr>
        <w:tc>
          <w:tcPr>
            <w:tcW w:w="1322" w:type="pct"/>
            <w:vAlign w:val="center"/>
            <w:hideMark/>
          </w:tcPr>
          <w:p w14:paraId="2DB19B9C" w14:textId="77777777" w:rsidR="00CB4DF4" w:rsidRPr="00CB4DF4" w:rsidRDefault="00CB4DF4" w:rsidP="001D434B">
            <w:pPr>
              <w:rPr>
                <w:rFonts w:ascii="Arial" w:hAnsi="Arial" w:cs="Arial"/>
                <w:sz w:val="24"/>
                <w:szCs w:val="24"/>
              </w:rPr>
            </w:pPr>
            <w:r w:rsidRPr="00CB4DF4">
              <w:rPr>
                <w:rFonts w:ascii="Arial" w:hAnsi="Arial" w:cs="Arial"/>
                <w:sz w:val="24"/>
                <w:szCs w:val="24"/>
              </w:rPr>
              <w:t>Características técnicas motor eléctrico</w:t>
            </w:r>
          </w:p>
        </w:tc>
        <w:tc>
          <w:tcPr>
            <w:tcW w:w="3678" w:type="pct"/>
            <w:vAlign w:val="center"/>
          </w:tcPr>
          <w:p w14:paraId="11AB8B16" w14:textId="2AD2A444"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Tipo: </w:t>
            </w:r>
            <w:r w:rsidR="008C1318">
              <w:rPr>
                <w:rFonts w:ascii="Arial" w:hAnsi="Arial" w:cs="Arial"/>
                <w:sz w:val="24"/>
                <w:szCs w:val="24"/>
              </w:rPr>
              <w:t>definida por el fabricante</w:t>
            </w:r>
          </w:p>
          <w:p w14:paraId="7D03958B" w14:textId="59AFEBFB"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Potencia: </w:t>
            </w:r>
            <w:r w:rsidR="008C1318">
              <w:rPr>
                <w:rFonts w:ascii="Arial" w:hAnsi="Arial" w:cs="Arial"/>
                <w:sz w:val="24"/>
                <w:szCs w:val="24"/>
              </w:rPr>
              <w:t>definida por el fabricante</w:t>
            </w:r>
          </w:p>
          <w:p w14:paraId="0D8CEB70" w14:textId="77777777"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Grado de protección: IP55</w:t>
            </w:r>
          </w:p>
          <w:p w14:paraId="7230D790" w14:textId="77777777"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Conexión eléctrica independiente, conmutada manualmente o desde el sistema de control</w:t>
            </w:r>
          </w:p>
        </w:tc>
      </w:tr>
      <w:tr w:rsidR="00CB4DF4" w:rsidRPr="00CB4DF4" w14:paraId="1870375C" w14:textId="77777777" w:rsidTr="001D434B">
        <w:trPr>
          <w:trHeight w:val="20"/>
        </w:trPr>
        <w:tc>
          <w:tcPr>
            <w:tcW w:w="1322" w:type="pct"/>
            <w:vAlign w:val="center"/>
            <w:hideMark/>
          </w:tcPr>
          <w:p w14:paraId="3920C840" w14:textId="77777777" w:rsidR="00CB4DF4" w:rsidRPr="00CB4DF4" w:rsidRDefault="00CB4DF4" w:rsidP="001D434B">
            <w:pPr>
              <w:rPr>
                <w:rFonts w:ascii="Arial" w:hAnsi="Arial" w:cs="Arial"/>
                <w:sz w:val="24"/>
                <w:szCs w:val="24"/>
              </w:rPr>
            </w:pPr>
            <w:r w:rsidRPr="00CB4DF4">
              <w:rPr>
                <w:rFonts w:ascii="Arial" w:hAnsi="Arial" w:cs="Arial"/>
                <w:sz w:val="24"/>
                <w:szCs w:val="24"/>
              </w:rPr>
              <w:t>Características técnicas rueda dentada</w:t>
            </w:r>
          </w:p>
        </w:tc>
        <w:tc>
          <w:tcPr>
            <w:tcW w:w="3678" w:type="pct"/>
            <w:vAlign w:val="center"/>
          </w:tcPr>
          <w:p w14:paraId="39AF096E" w14:textId="77777777"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Engranaje externo acoplado lateralmente a la polea motriz o eje principal</w:t>
            </w:r>
          </w:p>
          <w:p w14:paraId="0B09940F" w14:textId="77777777"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Transmisión con multiplicador de par para permitir arranque en carga</w:t>
            </w:r>
          </w:p>
          <w:p w14:paraId="0981C7CA" w14:textId="77777777"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lastRenderedPageBreak/>
              <w:t>Sistema de enclavamiento o acoplamiento seguro para evitar puesta en marcha accidental</w:t>
            </w:r>
          </w:p>
          <w:p w14:paraId="52DA36AC" w14:textId="77777777"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Puede incluir embrague o acoplamiento elástico</w:t>
            </w:r>
          </w:p>
        </w:tc>
      </w:tr>
      <w:tr w:rsidR="00CB4DF4" w:rsidRPr="00CB4DF4" w14:paraId="0D512D6B" w14:textId="77777777" w:rsidTr="001D434B">
        <w:trPr>
          <w:trHeight w:val="20"/>
        </w:trPr>
        <w:tc>
          <w:tcPr>
            <w:tcW w:w="1322" w:type="pct"/>
            <w:vAlign w:val="center"/>
            <w:hideMark/>
          </w:tcPr>
          <w:p w14:paraId="240873DB" w14:textId="77777777" w:rsidR="00CB4DF4" w:rsidRPr="00CB4DF4" w:rsidRDefault="00CB4DF4" w:rsidP="001D434B">
            <w:pPr>
              <w:rPr>
                <w:rFonts w:ascii="Arial" w:hAnsi="Arial" w:cs="Arial"/>
                <w:sz w:val="24"/>
                <w:szCs w:val="24"/>
              </w:rPr>
            </w:pPr>
            <w:r w:rsidRPr="00CB4DF4">
              <w:rPr>
                <w:rFonts w:ascii="Arial" w:hAnsi="Arial" w:cs="Arial"/>
                <w:sz w:val="24"/>
                <w:szCs w:val="24"/>
              </w:rPr>
              <w:lastRenderedPageBreak/>
              <w:t>Documentación exigida</w:t>
            </w:r>
          </w:p>
        </w:tc>
        <w:tc>
          <w:tcPr>
            <w:tcW w:w="3678" w:type="pct"/>
            <w:vAlign w:val="center"/>
          </w:tcPr>
          <w:p w14:paraId="73514B35" w14:textId="77777777"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Planos de integración con el sistema motriz principal</w:t>
            </w:r>
          </w:p>
          <w:p w14:paraId="10BF285E" w14:textId="77777777"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Manual de emergencia con instrucciones de activación</w:t>
            </w:r>
          </w:p>
          <w:p w14:paraId="107C5839" w14:textId="77777777" w:rsidR="00CB4DF4" w:rsidRPr="00CB4DF4" w:rsidRDefault="00CB4DF4" w:rsidP="008C1318">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Declaración de conformidad CE</w:t>
            </w:r>
          </w:p>
        </w:tc>
      </w:tr>
      <w:tr w:rsidR="00CB4DF4" w:rsidRPr="00CB4DF4" w14:paraId="6A4C05E5" w14:textId="77777777" w:rsidTr="001D434B">
        <w:trPr>
          <w:trHeight w:val="20"/>
        </w:trPr>
        <w:tc>
          <w:tcPr>
            <w:tcW w:w="1322" w:type="pct"/>
            <w:vAlign w:val="center"/>
            <w:hideMark/>
          </w:tcPr>
          <w:p w14:paraId="7E4829E0" w14:textId="77777777" w:rsidR="00CB4DF4" w:rsidRPr="00CB4DF4" w:rsidRDefault="00CB4DF4" w:rsidP="001D434B">
            <w:pPr>
              <w:rPr>
                <w:rFonts w:ascii="Arial" w:hAnsi="Arial" w:cs="Arial"/>
                <w:sz w:val="24"/>
                <w:szCs w:val="24"/>
              </w:rPr>
            </w:pPr>
            <w:r w:rsidRPr="00CB4DF4">
              <w:rPr>
                <w:rFonts w:ascii="Arial" w:hAnsi="Arial" w:cs="Arial"/>
                <w:sz w:val="24"/>
                <w:szCs w:val="24"/>
              </w:rPr>
              <w:t>Observaciones adicionales</w:t>
            </w:r>
          </w:p>
        </w:tc>
        <w:tc>
          <w:tcPr>
            <w:tcW w:w="3678" w:type="pct"/>
            <w:vAlign w:val="center"/>
          </w:tcPr>
          <w:p w14:paraId="317B6592" w14:textId="77777777" w:rsidR="00CB4DF4" w:rsidRPr="00CB4DF4" w:rsidRDefault="00CB4DF4" w:rsidP="008C1318">
            <w:pPr>
              <w:jc w:val="both"/>
              <w:rPr>
                <w:rFonts w:ascii="Arial" w:hAnsi="Arial" w:cs="Arial"/>
                <w:sz w:val="24"/>
                <w:szCs w:val="24"/>
              </w:rPr>
            </w:pPr>
            <w:r w:rsidRPr="00CB4DF4">
              <w:rPr>
                <w:rFonts w:ascii="Arial" w:hAnsi="Arial" w:cs="Arial"/>
                <w:sz w:val="24"/>
                <w:szCs w:val="24"/>
              </w:rPr>
              <w:t>Un dispositivo de embrague permite acoplar/desacoplar esta transmisión piñón/corona. La menor potencia del motor impone, por lo tanto, una velocidad de evacuación inferior a la velocidad de funcionamiento.</w:t>
            </w:r>
          </w:p>
          <w:p w14:paraId="65F45ACB" w14:textId="26268A66" w:rsidR="00CB4DF4" w:rsidRPr="00CB4DF4" w:rsidRDefault="00CB4DF4" w:rsidP="008C1318">
            <w:pPr>
              <w:jc w:val="both"/>
              <w:rPr>
                <w:rFonts w:ascii="Arial" w:hAnsi="Arial" w:cs="Arial"/>
                <w:sz w:val="24"/>
                <w:szCs w:val="24"/>
              </w:rPr>
            </w:pPr>
            <w:r w:rsidRPr="00CB4DF4">
              <w:rPr>
                <w:rFonts w:ascii="Arial" w:hAnsi="Arial" w:cs="Arial"/>
                <w:sz w:val="24"/>
                <w:szCs w:val="24"/>
              </w:rPr>
              <w:t>E</w:t>
            </w:r>
            <w:r w:rsidR="008C1318">
              <w:rPr>
                <w:rFonts w:ascii="Arial" w:hAnsi="Arial" w:cs="Arial"/>
                <w:sz w:val="24"/>
                <w:szCs w:val="24"/>
              </w:rPr>
              <w:t xml:space="preserve">n el caso que el motor de emergencia sea eléctrico este </w:t>
            </w:r>
            <w:r w:rsidR="00F36B67">
              <w:rPr>
                <w:rFonts w:ascii="Arial" w:hAnsi="Arial" w:cs="Arial"/>
                <w:sz w:val="24"/>
                <w:szCs w:val="24"/>
              </w:rPr>
              <w:t>deberá</w:t>
            </w:r>
            <w:r w:rsidR="008C1318">
              <w:rPr>
                <w:rFonts w:ascii="Arial" w:hAnsi="Arial" w:cs="Arial"/>
                <w:sz w:val="24"/>
                <w:szCs w:val="24"/>
              </w:rPr>
              <w:t xml:space="preserve"> </w:t>
            </w:r>
            <w:r w:rsidR="00F36B67">
              <w:rPr>
                <w:rFonts w:ascii="Arial" w:hAnsi="Arial" w:cs="Arial"/>
                <w:sz w:val="24"/>
                <w:szCs w:val="24"/>
              </w:rPr>
              <w:t>tener la posibilidad de a</w:t>
            </w:r>
            <w:r w:rsidRPr="00CB4DF4">
              <w:rPr>
                <w:rFonts w:ascii="Arial" w:hAnsi="Arial" w:cs="Arial"/>
                <w:sz w:val="24"/>
                <w:szCs w:val="24"/>
              </w:rPr>
              <w:t>limentarse desde la red eléctrica, si está disponible, pero también desde un grupo electrógeno específico.</w:t>
            </w:r>
          </w:p>
        </w:tc>
      </w:tr>
    </w:tbl>
    <w:p w14:paraId="4EB6B0C3" w14:textId="297B5698" w:rsidR="00CB4DF4" w:rsidRPr="008876D1" w:rsidRDefault="00F36B67"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50" w:name="_Toc205454523"/>
      <w:bookmarkStart w:id="51" w:name="_Toc234455496"/>
      <w:r w:rsidRPr="008876D1">
        <w:rPr>
          <w:rFonts w:ascii="Arial" w:hAnsi="Arial" w:cs="Arial"/>
          <w:b/>
          <w:color w:val="auto"/>
          <w:sz w:val="24"/>
          <w:lang w:eastAsia="es-ES"/>
        </w:rPr>
        <w:t>3.1.6</w:t>
      </w:r>
      <w:r w:rsidRPr="008876D1">
        <w:rPr>
          <w:rFonts w:ascii="Arial" w:hAnsi="Arial" w:cs="Arial"/>
          <w:b/>
          <w:color w:val="auto"/>
          <w:sz w:val="24"/>
          <w:lang w:eastAsia="es-ES"/>
        </w:rPr>
        <w:tab/>
      </w:r>
      <w:r w:rsidR="00CB4DF4" w:rsidRPr="008876D1">
        <w:rPr>
          <w:rFonts w:ascii="Arial" w:hAnsi="Arial" w:cs="Arial"/>
          <w:b/>
          <w:color w:val="auto"/>
          <w:sz w:val="24"/>
          <w:lang w:eastAsia="es-ES"/>
        </w:rPr>
        <w:t>Frenos</w:t>
      </w:r>
      <w:bookmarkEnd w:id="50"/>
      <w:bookmarkEnd w:id="51"/>
    </w:p>
    <w:p w14:paraId="51A81842" w14:textId="7649B8C3" w:rsidR="00CB4DF4" w:rsidRPr="00CB4DF4" w:rsidRDefault="00CB4DF4" w:rsidP="00CB4DF4">
      <w:pPr>
        <w:pStyle w:val="Descripcin"/>
        <w:keepNext/>
        <w:rPr>
          <w:rFonts w:ascii="Arial" w:hAnsi="Arial" w:cs="Arial"/>
          <w:szCs w:val="24"/>
        </w:rPr>
      </w:pPr>
    </w:p>
    <w:tbl>
      <w:tblPr>
        <w:tblStyle w:val="Tabladecuadrcula2"/>
        <w:tblW w:w="5000" w:type="pct"/>
        <w:tblLook w:val="0620" w:firstRow="1" w:lastRow="0" w:firstColumn="0" w:lastColumn="0" w:noHBand="1" w:noVBand="1"/>
      </w:tblPr>
      <w:tblGrid>
        <w:gridCol w:w="2337"/>
        <w:gridCol w:w="6501"/>
      </w:tblGrid>
      <w:tr w:rsidR="00CB4DF4" w:rsidRPr="00CB4DF4" w14:paraId="2BE6BCAB" w14:textId="77777777" w:rsidTr="001D434B">
        <w:trPr>
          <w:cnfStyle w:val="100000000000" w:firstRow="1" w:lastRow="0" w:firstColumn="0" w:lastColumn="0" w:oddVBand="0" w:evenVBand="0" w:oddHBand="0" w:evenHBand="0" w:firstRowFirstColumn="0" w:firstRowLastColumn="0" w:lastRowFirstColumn="0" w:lastRowLastColumn="0"/>
          <w:trHeight w:val="340"/>
        </w:trPr>
        <w:tc>
          <w:tcPr>
            <w:tcW w:w="1322" w:type="pct"/>
            <w:vAlign w:val="center"/>
            <w:hideMark/>
          </w:tcPr>
          <w:p w14:paraId="38B7851A"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Ítem</w:t>
            </w:r>
          </w:p>
        </w:tc>
        <w:tc>
          <w:tcPr>
            <w:tcW w:w="3678" w:type="pct"/>
            <w:vAlign w:val="center"/>
            <w:hideMark/>
          </w:tcPr>
          <w:p w14:paraId="737A0A36"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Contenido Especificado</w:t>
            </w:r>
          </w:p>
        </w:tc>
      </w:tr>
      <w:tr w:rsidR="00CB4DF4" w:rsidRPr="00CB4DF4" w14:paraId="5E8B3E4C" w14:textId="77777777" w:rsidTr="001D434B">
        <w:trPr>
          <w:trHeight w:val="340"/>
        </w:trPr>
        <w:tc>
          <w:tcPr>
            <w:tcW w:w="1322" w:type="pct"/>
            <w:vAlign w:val="center"/>
          </w:tcPr>
          <w:p w14:paraId="4DE0BA1F" w14:textId="77777777" w:rsidR="00CB4DF4" w:rsidRPr="00CB4DF4" w:rsidRDefault="00CB4DF4" w:rsidP="001D434B">
            <w:pPr>
              <w:rPr>
                <w:rFonts w:ascii="Arial" w:hAnsi="Arial" w:cs="Arial"/>
                <w:sz w:val="24"/>
                <w:szCs w:val="24"/>
              </w:rPr>
            </w:pPr>
            <w:r w:rsidRPr="00CB4DF4">
              <w:rPr>
                <w:rFonts w:ascii="Arial" w:hAnsi="Arial" w:cs="Arial"/>
                <w:sz w:val="24"/>
                <w:szCs w:val="24"/>
              </w:rPr>
              <w:t>Imagen del componente</w:t>
            </w:r>
          </w:p>
        </w:tc>
        <w:tc>
          <w:tcPr>
            <w:tcW w:w="3678" w:type="pct"/>
            <w:vAlign w:val="center"/>
          </w:tcPr>
          <w:p w14:paraId="41511479" w14:textId="77777777" w:rsidR="00CB4DF4" w:rsidRPr="00CB4DF4" w:rsidRDefault="00CB4DF4" w:rsidP="001D434B">
            <w:pPr>
              <w:jc w:val="center"/>
              <w:rPr>
                <w:rFonts w:ascii="Arial" w:hAnsi="Arial" w:cs="Arial"/>
                <w:sz w:val="24"/>
                <w:szCs w:val="24"/>
              </w:rPr>
            </w:pPr>
            <w:r w:rsidRPr="00CB4DF4">
              <w:rPr>
                <w:rFonts w:ascii="Arial" w:hAnsi="Arial" w:cs="Arial"/>
                <w:noProof/>
                <w:sz w:val="24"/>
                <w:szCs w:val="24"/>
              </w:rPr>
              <w:drawing>
                <wp:inline distT="0" distB="0" distL="0" distR="0" wp14:anchorId="213B6A90" wp14:editId="3AA76AC7">
                  <wp:extent cx="2190750" cy="1370102"/>
                  <wp:effectExtent l="0" t="0" r="0" b="1905"/>
                  <wp:docPr id="360741999" name="Imagen 11"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41999" name="Imagen 11" descr="Imagen que contiene Diagrama&#10;&#10;El contenido generado por IA puede ser incorrecto."/>
                          <pic:cNvPicPr>
                            <a:picLocks noChangeAspect="1" noChangeArrowheads="1"/>
                          </pic:cNvPicPr>
                        </pic:nvPicPr>
                        <pic:blipFill rotWithShape="1">
                          <a:blip r:embed="rId24">
                            <a:extLst>
                              <a:ext uri="{28A0092B-C50C-407E-A947-70E740481C1C}">
                                <a14:useLocalDpi xmlns:a14="http://schemas.microsoft.com/office/drawing/2010/main" val="0"/>
                              </a:ext>
                            </a:extLst>
                          </a:blip>
                          <a:srcRect l="28057" b="17208"/>
                          <a:stretch/>
                        </pic:blipFill>
                        <pic:spPr bwMode="auto">
                          <a:xfrm>
                            <a:off x="0" y="0"/>
                            <a:ext cx="2197720" cy="1374461"/>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CB4DF4" w:rsidRPr="00CB4DF4" w14:paraId="5BEA9687" w14:textId="77777777" w:rsidTr="001D434B">
        <w:trPr>
          <w:trHeight w:val="340"/>
        </w:trPr>
        <w:tc>
          <w:tcPr>
            <w:tcW w:w="1322" w:type="pct"/>
            <w:vAlign w:val="center"/>
            <w:hideMark/>
          </w:tcPr>
          <w:p w14:paraId="1EE1C95F" w14:textId="77777777" w:rsidR="00CB4DF4" w:rsidRPr="00CB4DF4" w:rsidRDefault="00CB4DF4" w:rsidP="001D434B">
            <w:pPr>
              <w:rPr>
                <w:rFonts w:ascii="Arial" w:hAnsi="Arial" w:cs="Arial"/>
                <w:sz w:val="24"/>
                <w:szCs w:val="24"/>
              </w:rPr>
            </w:pPr>
            <w:r w:rsidRPr="00CB4DF4">
              <w:rPr>
                <w:rFonts w:ascii="Arial" w:hAnsi="Arial" w:cs="Arial"/>
                <w:sz w:val="24"/>
                <w:szCs w:val="24"/>
              </w:rPr>
              <w:t>Nombre del componente</w:t>
            </w:r>
          </w:p>
        </w:tc>
        <w:tc>
          <w:tcPr>
            <w:tcW w:w="3678" w:type="pct"/>
            <w:vAlign w:val="center"/>
          </w:tcPr>
          <w:p w14:paraId="56F6FA3B" w14:textId="77777777" w:rsidR="00CB4DF4" w:rsidRPr="00CB4DF4" w:rsidRDefault="00CB4DF4" w:rsidP="008A24A2">
            <w:pPr>
              <w:jc w:val="both"/>
              <w:rPr>
                <w:rFonts w:ascii="Arial" w:hAnsi="Arial" w:cs="Arial"/>
                <w:sz w:val="24"/>
                <w:szCs w:val="24"/>
              </w:rPr>
            </w:pPr>
            <w:r w:rsidRPr="00CB4DF4">
              <w:rPr>
                <w:rFonts w:ascii="Arial" w:hAnsi="Arial" w:cs="Arial"/>
                <w:sz w:val="24"/>
                <w:szCs w:val="24"/>
              </w:rPr>
              <w:t>Sistema de Frenos – Freno de Servicio y Freno de Emergencia</w:t>
            </w:r>
          </w:p>
        </w:tc>
      </w:tr>
      <w:tr w:rsidR="00CB4DF4" w:rsidRPr="00CB4DF4" w14:paraId="229F0015" w14:textId="77777777" w:rsidTr="001D434B">
        <w:trPr>
          <w:trHeight w:val="340"/>
        </w:trPr>
        <w:tc>
          <w:tcPr>
            <w:tcW w:w="1322" w:type="pct"/>
            <w:vAlign w:val="center"/>
            <w:hideMark/>
          </w:tcPr>
          <w:p w14:paraId="519DA4DD" w14:textId="77777777" w:rsidR="00CB4DF4" w:rsidRPr="00CB4DF4" w:rsidRDefault="00CB4DF4" w:rsidP="001D434B">
            <w:pPr>
              <w:rPr>
                <w:rFonts w:ascii="Arial" w:hAnsi="Arial" w:cs="Arial"/>
                <w:sz w:val="24"/>
                <w:szCs w:val="24"/>
              </w:rPr>
            </w:pPr>
            <w:r w:rsidRPr="00CB4DF4">
              <w:rPr>
                <w:rFonts w:ascii="Arial" w:hAnsi="Arial" w:cs="Arial"/>
                <w:sz w:val="24"/>
                <w:szCs w:val="24"/>
              </w:rPr>
              <w:t>Ubicación dentro del sistema</w:t>
            </w:r>
          </w:p>
        </w:tc>
        <w:tc>
          <w:tcPr>
            <w:tcW w:w="3678" w:type="pct"/>
            <w:vAlign w:val="center"/>
          </w:tcPr>
          <w:p w14:paraId="27CA9ABD" w14:textId="77777777" w:rsidR="00CB4DF4" w:rsidRPr="00CB4DF4" w:rsidRDefault="00CB4DF4" w:rsidP="008A24A2">
            <w:pPr>
              <w:jc w:val="both"/>
              <w:rPr>
                <w:rFonts w:ascii="Arial" w:hAnsi="Arial" w:cs="Arial"/>
                <w:sz w:val="24"/>
                <w:szCs w:val="24"/>
              </w:rPr>
            </w:pPr>
            <w:r w:rsidRPr="00CB4DF4">
              <w:rPr>
                <w:rFonts w:ascii="Arial" w:hAnsi="Arial" w:cs="Arial"/>
                <w:sz w:val="24"/>
                <w:szCs w:val="24"/>
              </w:rPr>
              <w:t>El freno de seguridad actúa sobre la polea motriz y el freno de servicio sobre la polea de desviación en las estaciones E2 y E3, lo más cerca posible del cable tractor.</w:t>
            </w:r>
          </w:p>
        </w:tc>
      </w:tr>
      <w:tr w:rsidR="00CB4DF4" w:rsidRPr="00CB4DF4" w14:paraId="766C2562" w14:textId="77777777" w:rsidTr="001D434B">
        <w:trPr>
          <w:trHeight w:val="340"/>
        </w:trPr>
        <w:tc>
          <w:tcPr>
            <w:tcW w:w="1322" w:type="pct"/>
            <w:vAlign w:val="center"/>
            <w:hideMark/>
          </w:tcPr>
          <w:p w14:paraId="48D2DAAE" w14:textId="77777777" w:rsidR="00CB4DF4" w:rsidRPr="00CB4DF4" w:rsidRDefault="00CB4DF4" w:rsidP="001D434B">
            <w:pPr>
              <w:rPr>
                <w:rFonts w:ascii="Arial" w:hAnsi="Arial" w:cs="Arial"/>
                <w:sz w:val="24"/>
                <w:szCs w:val="24"/>
              </w:rPr>
            </w:pPr>
            <w:r w:rsidRPr="00CB4DF4">
              <w:rPr>
                <w:rFonts w:ascii="Arial" w:hAnsi="Arial" w:cs="Arial"/>
                <w:sz w:val="24"/>
                <w:szCs w:val="24"/>
              </w:rPr>
              <w:t>Función principal</w:t>
            </w:r>
          </w:p>
        </w:tc>
        <w:tc>
          <w:tcPr>
            <w:tcW w:w="3678" w:type="pct"/>
            <w:vAlign w:val="center"/>
          </w:tcPr>
          <w:p w14:paraId="5C1C0FC3" w14:textId="77777777" w:rsidR="00CB4DF4" w:rsidRPr="00CB4DF4" w:rsidRDefault="00CB4DF4" w:rsidP="008A24A2">
            <w:pPr>
              <w:jc w:val="both"/>
              <w:rPr>
                <w:rFonts w:ascii="Arial" w:hAnsi="Arial" w:cs="Arial"/>
                <w:sz w:val="24"/>
                <w:szCs w:val="24"/>
              </w:rPr>
            </w:pPr>
            <w:r w:rsidRPr="00CB4DF4">
              <w:rPr>
                <w:rFonts w:ascii="Arial" w:hAnsi="Arial" w:cs="Arial"/>
                <w:sz w:val="24"/>
                <w:szCs w:val="24"/>
              </w:rPr>
              <w:t>El freno de servicio garantiza las detenciones controladas del sistema durante la operación normal.</w:t>
            </w:r>
          </w:p>
          <w:p w14:paraId="3B95A1C7" w14:textId="77777777" w:rsidR="00CB4DF4" w:rsidRPr="00CB4DF4" w:rsidRDefault="00CB4DF4" w:rsidP="008A24A2">
            <w:pPr>
              <w:jc w:val="both"/>
              <w:rPr>
                <w:rFonts w:ascii="Arial" w:hAnsi="Arial" w:cs="Arial"/>
                <w:sz w:val="24"/>
                <w:szCs w:val="24"/>
              </w:rPr>
            </w:pPr>
            <w:r w:rsidRPr="00CB4DF4">
              <w:rPr>
                <w:rFonts w:ascii="Arial" w:hAnsi="Arial" w:cs="Arial"/>
                <w:sz w:val="24"/>
                <w:szCs w:val="24"/>
              </w:rPr>
              <w:t>El freno de emergencia actúa de forma automática en caso de fallo del accionamiento principal o de condiciones críticas, asegurando la detención segura del sistema.</w:t>
            </w:r>
          </w:p>
        </w:tc>
      </w:tr>
      <w:tr w:rsidR="00CB4DF4" w:rsidRPr="00CB4DF4" w14:paraId="6D048127" w14:textId="77777777" w:rsidTr="001D434B">
        <w:trPr>
          <w:trHeight w:val="340"/>
        </w:trPr>
        <w:tc>
          <w:tcPr>
            <w:tcW w:w="1322" w:type="pct"/>
            <w:vAlign w:val="center"/>
            <w:hideMark/>
          </w:tcPr>
          <w:p w14:paraId="2DE3157E" w14:textId="77777777" w:rsidR="00CB4DF4" w:rsidRPr="00CB4DF4" w:rsidRDefault="00CB4DF4" w:rsidP="001D434B">
            <w:pPr>
              <w:rPr>
                <w:rFonts w:ascii="Arial" w:hAnsi="Arial" w:cs="Arial"/>
                <w:sz w:val="24"/>
                <w:szCs w:val="24"/>
              </w:rPr>
            </w:pPr>
            <w:r w:rsidRPr="00CB4DF4">
              <w:rPr>
                <w:rFonts w:ascii="Arial" w:hAnsi="Arial" w:cs="Arial"/>
                <w:sz w:val="24"/>
                <w:szCs w:val="24"/>
              </w:rPr>
              <w:t>Normativa aplicable</w:t>
            </w:r>
          </w:p>
        </w:tc>
        <w:tc>
          <w:tcPr>
            <w:tcW w:w="3678" w:type="pct"/>
            <w:vAlign w:val="center"/>
          </w:tcPr>
          <w:p w14:paraId="7BBC4408"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13223:2015</w:t>
            </w:r>
          </w:p>
          <w:p w14:paraId="008AEF21"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12929-1:2015</w:t>
            </w:r>
          </w:p>
        </w:tc>
      </w:tr>
      <w:tr w:rsidR="00CB4DF4" w:rsidRPr="00CB4DF4" w14:paraId="75176F8B" w14:textId="77777777" w:rsidTr="001D434B">
        <w:trPr>
          <w:trHeight w:val="340"/>
        </w:trPr>
        <w:tc>
          <w:tcPr>
            <w:tcW w:w="1322" w:type="pct"/>
            <w:vAlign w:val="center"/>
            <w:hideMark/>
          </w:tcPr>
          <w:p w14:paraId="60DBAFE6" w14:textId="77777777" w:rsidR="00CB4DF4" w:rsidRPr="00CB4DF4" w:rsidRDefault="00CB4DF4" w:rsidP="001D434B">
            <w:pPr>
              <w:rPr>
                <w:rFonts w:ascii="Arial" w:hAnsi="Arial" w:cs="Arial"/>
                <w:sz w:val="24"/>
                <w:szCs w:val="24"/>
              </w:rPr>
            </w:pPr>
            <w:r w:rsidRPr="00CB4DF4">
              <w:rPr>
                <w:rFonts w:ascii="Arial" w:hAnsi="Arial" w:cs="Arial"/>
                <w:sz w:val="24"/>
                <w:szCs w:val="24"/>
              </w:rPr>
              <w:lastRenderedPageBreak/>
              <w:t>Condiciones de operación</w:t>
            </w:r>
          </w:p>
        </w:tc>
        <w:tc>
          <w:tcPr>
            <w:tcW w:w="3678" w:type="pct"/>
            <w:vAlign w:val="center"/>
          </w:tcPr>
          <w:p w14:paraId="66F80429"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Ambiente de operación interior semiabierto, con niveles variables de humedad, polvo, y temperaturas entre 5 °C y 35 °C.</w:t>
            </w:r>
          </w:p>
          <w:p w14:paraId="53C49187"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Funcionamiento intermitente con paradas frecuentes bajo carga.</w:t>
            </w:r>
          </w:p>
          <w:p w14:paraId="370FD2D1"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Reacción inmediata ante falla del suministro eléctrico o comandos de seguridad.</w:t>
            </w:r>
          </w:p>
        </w:tc>
      </w:tr>
      <w:tr w:rsidR="00CB4DF4" w:rsidRPr="00CB4DF4" w14:paraId="4006DF25" w14:textId="77777777" w:rsidTr="001D434B">
        <w:trPr>
          <w:trHeight w:val="340"/>
        </w:trPr>
        <w:tc>
          <w:tcPr>
            <w:tcW w:w="1322" w:type="pct"/>
            <w:vAlign w:val="center"/>
            <w:hideMark/>
          </w:tcPr>
          <w:p w14:paraId="1F1F1C9D" w14:textId="77777777" w:rsidR="00CB4DF4" w:rsidRPr="00CB4DF4" w:rsidRDefault="00CB4DF4" w:rsidP="001D434B">
            <w:pPr>
              <w:rPr>
                <w:rFonts w:ascii="Arial" w:hAnsi="Arial" w:cs="Arial"/>
                <w:sz w:val="24"/>
                <w:szCs w:val="24"/>
              </w:rPr>
            </w:pPr>
            <w:r w:rsidRPr="00CB4DF4">
              <w:rPr>
                <w:rFonts w:ascii="Arial" w:hAnsi="Arial" w:cs="Arial"/>
                <w:sz w:val="24"/>
                <w:szCs w:val="24"/>
              </w:rPr>
              <w:t>Características técnicas</w:t>
            </w:r>
          </w:p>
        </w:tc>
        <w:tc>
          <w:tcPr>
            <w:tcW w:w="3678" w:type="pct"/>
            <w:vAlign w:val="center"/>
          </w:tcPr>
          <w:p w14:paraId="079962EB"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El sistema de frenado cuenta con dos frenos redundantes organizados en una arquitectura de doble modulación hidráulica.</w:t>
            </w:r>
          </w:p>
          <w:p w14:paraId="22748779"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Cada freno está compuesto por:</w:t>
            </w:r>
          </w:p>
          <w:p w14:paraId="6B7DE5FA" w14:textId="77777777" w:rsidR="00CB4DF4" w:rsidRPr="00CB4DF4" w:rsidRDefault="00CB4DF4" w:rsidP="008A24A2">
            <w:pPr>
              <w:pStyle w:val="Prrafodelista"/>
              <w:numPr>
                <w:ilvl w:val="0"/>
                <w:numId w:val="21"/>
              </w:numPr>
              <w:ind w:left="391" w:hanging="141"/>
              <w:contextualSpacing w:val="0"/>
              <w:jc w:val="both"/>
              <w:rPr>
                <w:rFonts w:ascii="Arial" w:hAnsi="Arial" w:cs="Arial"/>
                <w:sz w:val="24"/>
                <w:szCs w:val="24"/>
              </w:rPr>
            </w:pPr>
            <w:r w:rsidRPr="00CB4DF4">
              <w:rPr>
                <w:rFonts w:ascii="Arial" w:hAnsi="Arial" w:cs="Arial"/>
                <w:sz w:val="24"/>
                <w:szCs w:val="24"/>
              </w:rPr>
              <w:t xml:space="preserve">Pinza de acción positiva (tipo </w:t>
            </w:r>
            <w:proofErr w:type="spellStart"/>
            <w:r w:rsidRPr="00CB4DF4">
              <w:rPr>
                <w:rFonts w:ascii="Arial" w:hAnsi="Arial" w:cs="Arial"/>
                <w:sz w:val="24"/>
                <w:szCs w:val="24"/>
              </w:rPr>
              <w:t>fail-safe</w:t>
            </w:r>
            <w:proofErr w:type="spellEnd"/>
            <w:r w:rsidRPr="00CB4DF4">
              <w:rPr>
                <w:rFonts w:ascii="Arial" w:hAnsi="Arial" w:cs="Arial"/>
                <w:sz w:val="24"/>
                <w:szCs w:val="24"/>
              </w:rPr>
              <w:t>), activada por resortes internos.</w:t>
            </w:r>
          </w:p>
          <w:p w14:paraId="57EC8A6D" w14:textId="77777777" w:rsidR="00CB4DF4" w:rsidRPr="00CB4DF4" w:rsidRDefault="00CB4DF4" w:rsidP="008A24A2">
            <w:pPr>
              <w:pStyle w:val="Prrafodelista"/>
              <w:numPr>
                <w:ilvl w:val="0"/>
                <w:numId w:val="21"/>
              </w:numPr>
              <w:ind w:left="391" w:hanging="141"/>
              <w:contextualSpacing w:val="0"/>
              <w:jc w:val="both"/>
              <w:rPr>
                <w:rFonts w:ascii="Arial" w:hAnsi="Arial" w:cs="Arial"/>
                <w:sz w:val="24"/>
                <w:szCs w:val="24"/>
              </w:rPr>
            </w:pPr>
            <w:r w:rsidRPr="00CB4DF4">
              <w:rPr>
                <w:rFonts w:ascii="Arial" w:hAnsi="Arial" w:cs="Arial"/>
                <w:sz w:val="24"/>
                <w:szCs w:val="24"/>
              </w:rPr>
              <w:t>Sistema de elevación hidráulica, que libera la pinza para permitir el giro del eje.</w:t>
            </w:r>
          </w:p>
          <w:p w14:paraId="288752F0" w14:textId="77777777" w:rsidR="00CB4DF4" w:rsidRPr="00CB4DF4" w:rsidRDefault="00CB4DF4" w:rsidP="008A24A2">
            <w:pPr>
              <w:pStyle w:val="Prrafodelista"/>
              <w:numPr>
                <w:ilvl w:val="0"/>
                <w:numId w:val="21"/>
              </w:numPr>
              <w:ind w:left="391" w:hanging="141"/>
              <w:contextualSpacing w:val="0"/>
              <w:jc w:val="both"/>
              <w:rPr>
                <w:rFonts w:ascii="Arial" w:hAnsi="Arial" w:cs="Arial"/>
                <w:sz w:val="24"/>
                <w:szCs w:val="24"/>
              </w:rPr>
            </w:pPr>
            <w:r w:rsidRPr="00CB4DF4">
              <w:rPr>
                <w:rFonts w:ascii="Arial" w:hAnsi="Arial" w:cs="Arial"/>
                <w:sz w:val="24"/>
                <w:szCs w:val="24"/>
              </w:rPr>
              <w:t>Unidad de mando hidráulica, que regula la presión aplicada al freno.</w:t>
            </w:r>
          </w:p>
          <w:p w14:paraId="6A8584C5"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Ambos frenos son idénticos en diseño y función, lo que permite intercambiabilidad y facilidad de mantenimiento.</w:t>
            </w:r>
          </w:p>
          <w:p w14:paraId="1F4373A0"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La modulación hidráulica de la fuerza de frenado permite ajustar el par de frenado en función de la carga transportada y las condiciones operativas.</w:t>
            </w:r>
          </w:p>
          <w:p w14:paraId="79B796D7"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Se garantiza una desaceleración dentro de los márgenes normativos en todo momento, asegurando un frenado progresivo y confortable para los pasajeros.</w:t>
            </w:r>
          </w:p>
          <w:p w14:paraId="348DD3E6"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Incluye una válvula de accionamiento manual ("puesta en lona") que permite aplicar el freno de emergencia sin energía hidráulica o eléctrica, cumpliendo con los requisitos normativos para operaciones manuales de seguridad.</w:t>
            </w:r>
          </w:p>
        </w:tc>
      </w:tr>
      <w:tr w:rsidR="00CB4DF4" w:rsidRPr="00CB4DF4" w14:paraId="6D420309" w14:textId="77777777" w:rsidTr="001D434B">
        <w:trPr>
          <w:trHeight w:val="340"/>
        </w:trPr>
        <w:tc>
          <w:tcPr>
            <w:tcW w:w="1322" w:type="pct"/>
            <w:vAlign w:val="center"/>
            <w:hideMark/>
          </w:tcPr>
          <w:p w14:paraId="62AB57F2" w14:textId="77777777" w:rsidR="00CB4DF4" w:rsidRPr="00CB4DF4" w:rsidRDefault="00CB4DF4" w:rsidP="001D434B">
            <w:pPr>
              <w:rPr>
                <w:rFonts w:ascii="Arial" w:hAnsi="Arial" w:cs="Arial"/>
                <w:sz w:val="24"/>
                <w:szCs w:val="24"/>
              </w:rPr>
            </w:pPr>
            <w:r w:rsidRPr="00CB4DF4">
              <w:rPr>
                <w:rFonts w:ascii="Arial" w:hAnsi="Arial" w:cs="Arial"/>
                <w:sz w:val="24"/>
                <w:szCs w:val="24"/>
              </w:rPr>
              <w:t>Documentación exigida</w:t>
            </w:r>
          </w:p>
        </w:tc>
        <w:tc>
          <w:tcPr>
            <w:tcW w:w="3678" w:type="pct"/>
            <w:vAlign w:val="center"/>
          </w:tcPr>
          <w:p w14:paraId="6259C005"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Planos de montaje</w:t>
            </w:r>
          </w:p>
          <w:p w14:paraId="2828693E"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Declaración de conformidad CE</w:t>
            </w:r>
          </w:p>
          <w:p w14:paraId="315A38CE"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Curvas de par de frenado vs. velocidad</w:t>
            </w:r>
          </w:p>
        </w:tc>
      </w:tr>
      <w:tr w:rsidR="00CB4DF4" w:rsidRPr="00CB4DF4" w14:paraId="17D4B214" w14:textId="77777777" w:rsidTr="001D434B">
        <w:trPr>
          <w:trHeight w:val="340"/>
        </w:trPr>
        <w:tc>
          <w:tcPr>
            <w:tcW w:w="1322" w:type="pct"/>
            <w:vAlign w:val="center"/>
            <w:hideMark/>
          </w:tcPr>
          <w:p w14:paraId="187B660F" w14:textId="0F92300A" w:rsidR="00CB4DF4" w:rsidRPr="00CB4DF4" w:rsidRDefault="00CB4DF4" w:rsidP="001D434B">
            <w:pPr>
              <w:rPr>
                <w:rFonts w:ascii="Arial" w:hAnsi="Arial" w:cs="Arial"/>
                <w:sz w:val="24"/>
                <w:szCs w:val="24"/>
              </w:rPr>
            </w:pPr>
            <w:r w:rsidRPr="00CB4DF4">
              <w:rPr>
                <w:rFonts w:ascii="Arial" w:hAnsi="Arial" w:cs="Arial"/>
                <w:sz w:val="24"/>
                <w:szCs w:val="24"/>
              </w:rPr>
              <w:lastRenderedPageBreak/>
              <w:t xml:space="preserve">Configuración </w:t>
            </w:r>
            <w:r w:rsidR="008A24A2">
              <w:rPr>
                <w:rFonts w:ascii="Arial" w:hAnsi="Arial" w:cs="Arial"/>
                <w:sz w:val="24"/>
                <w:szCs w:val="24"/>
              </w:rPr>
              <w:t xml:space="preserve">recomendada </w:t>
            </w:r>
            <w:r w:rsidRPr="00CB4DF4">
              <w:rPr>
                <w:rFonts w:ascii="Arial" w:hAnsi="Arial" w:cs="Arial"/>
                <w:sz w:val="24"/>
                <w:szCs w:val="24"/>
              </w:rPr>
              <w:t>del sistema de frenado</w:t>
            </w:r>
          </w:p>
        </w:tc>
        <w:tc>
          <w:tcPr>
            <w:tcW w:w="3678" w:type="pct"/>
            <w:vAlign w:val="center"/>
          </w:tcPr>
          <w:p w14:paraId="5107159B" w14:textId="77777777" w:rsidR="00CB4DF4" w:rsidRPr="00CB4DF4" w:rsidRDefault="00CB4DF4" w:rsidP="001D434B">
            <w:pPr>
              <w:jc w:val="center"/>
              <w:rPr>
                <w:rFonts w:ascii="Arial" w:hAnsi="Arial" w:cs="Arial"/>
                <w:sz w:val="24"/>
                <w:szCs w:val="24"/>
              </w:rPr>
            </w:pPr>
            <w:r w:rsidRPr="00CB4DF4">
              <w:rPr>
                <w:rFonts w:ascii="Arial" w:hAnsi="Arial" w:cs="Arial"/>
                <w:noProof/>
                <w:sz w:val="24"/>
                <w:szCs w:val="24"/>
              </w:rPr>
              <w:drawing>
                <wp:inline distT="0" distB="0" distL="0" distR="0" wp14:anchorId="193EEE7A" wp14:editId="1E4F8D13">
                  <wp:extent cx="3835944" cy="2160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35944" cy="2160000"/>
                          </a:xfrm>
                          <a:prstGeom prst="rect">
                            <a:avLst/>
                          </a:prstGeom>
                          <a:ln>
                            <a:noFill/>
                          </a:ln>
                          <a:effectLst>
                            <a:softEdge rad="112500"/>
                          </a:effectLst>
                        </pic:spPr>
                      </pic:pic>
                    </a:graphicData>
                  </a:graphic>
                </wp:inline>
              </w:drawing>
            </w:r>
          </w:p>
        </w:tc>
      </w:tr>
    </w:tbl>
    <w:p w14:paraId="51A6E031" w14:textId="0DE06867" w:rsidR="00CB4DF4" w:rsidRPr="008876D1" w:rsidRDefault="008A24A2"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52" w:name="_Toc205454524"/>
      <w:bookmarkStart w:id="53" w:name="_Toc234455497"/>
      <w:r w:rsidRPr="008876D1">
        <w:rPr>
          <w:rFonts w:ascii="Arial" w:hAnsi="Arial" w:cs="Arial"/>
          <w:b/>
          <w:color w:val="auto"/>
          <w:sz w:val="24"/>
          <w:lang w:eastAsia="es-ES"/>
        </w:rPr>
        <w:t>3.1.7</w:t>
      </w:r>
      <w:r w:rsidRPr="008876D1">
        <w:rPr>
          <w:rFonts w:ascii="Arial" w:hAnsi="Arial" w:cs="Arial"/>
          <w:b/>
          <w:color w:val="auto"/>
          <w:sz w:val="24"/>
          <w:lang w:eastAsia="es-ES"/>
        </w:rPr>
        <w:tab/>
      </w:r>
      <w:r w:rsidR="00CB4DF4" w:rsidRPr="008876D1">
        <w:rPr>
          <w:rFonts w:ascii="Arial" w:hAnsi="Arial" w:cs="Arial"/>
          <w:b/>
          <w:color w:val="auto"/>
          <w:sz w:val="24"/>
          <w:lang w:eastAsia="es-ES"/>
        </w:rPr>
        <w:t>Dispositivo de tensión de cable tractor</w:t>
      </w:r>
      <w:bookmarkEnd w:id="52"/>
      <w:bookmarkEnd w:id="53"/>
    </w:p>
    <w:p w14:paraId="09F39D08" w14:textId="7511F934" w:rsidR="00CB4DF4" w:rsidRPr="00CB4DF4" w:rsidRDefault="00CB4DF4" w:rsidP="00CB4DF4">
      <w:pPr>
        <w:pStyle w:val="Descripcin"/>
        <w:keepNext/>
        <w:rPr>
          <w:rFonts w:ascii="Arial" w:hAnsi="Arial" w:cs="Arial"/>
          <w:szCs w:val="24"/>
        </w:rPr>
      </w:pPr>
    </w:p>
    <w:tbl>
      <w:tblPr>
        <w:tblStyle w:val="Tabladecuadrcula2"/>
        <w:tblW w:w="5000" w:type="pct"/>
        <w:tblLook w:val="0620" w:firstRow="1" w:lastRow="0" w:firstColumn="0" w:lastColumn="0" w:noHBand="1" w:noVBand="1"/>
      </w:tblPr>
      <w:tblGrid>
        <w:gridCol w:w="1884"/>
        <w:gridCol w:w="6954"/>
      </w:tblGrid>
      <w:tr w:rsidR="00CB4DF4" w:rsidRPr="00CB4DF4" w14:paraId="0132D2A1" w14:textId="77777777" w:rsidTr="001D434B">
        <w:trPr>
          <w:cnfStyle w:val="100000000000" w:firstRow="1" w:lastRow="0" w:firstColumn="0" w:lastColumn="0" w:oddVBand="0" w:evenVBand="0" w:oddHBand="0" w:evenHBand="0" w:firstRowFirstColumn="0" w:firstRowLastColumn="0" w:lastRowFirstColumn="0" w:lastRowLastColumn="0"/>
          <w:trHeight w:val="454"/>
        </w:trPr>
        <w:tc>
          <w:tcPr>
            <w:tcW w:w="832" w:type="pct"/>
            <w:vAlign w:val="center"/>
            <w:hideMark/>
          </w:tcPr>
          <w:p w14:paraId="61DBFE97"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Ítem</w:t>
            </w:r>
          </w:p>
        </w:tc>
        <w:tc>
          <w:tcPr>
            <w:tcW w:w="4168" w:type="pct"/>
            <w:vAlign w:val="center"/>
            <w:hideMark/>
          </w:tcPr>
          <w:p w14:paraId="4FC2DA05"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Contenido Especificado</w:t>
            </w:r>
          </w:p>
        </w:tc>
      </w:tr>
      <w:tr w:rsidR="00CB4DF4" w:rsidRPr="00CB4DF4" w14:paraId="7977A43D" w14:textId="77777777" w:rsidTr="001D434B">
        <w:trPr>
          <w:trHeight w:val="454"/>
        </w:trPr>
        <w:tc>
          <w:tcPr>
            <w:tcW w:w="832" w:type="pct"/>
            <w:vAlign w:val="center"/>
          </w:tcPr>
          <w:p w14:paraId="15C711AE" w14:textId="715E5969" w:rsidR="00CB4DF4" w:rsidRPr="00CB4DF4" w:rsidRDefault="00CB4DF4" w:rsidP="001D434B">
            <w:pPr>
              <w:rPr>
                <w:rFonts w:ascii="Arial" w:hAnsi="Arial" w:cs="Arial"/>
                <w:sz w:val="24"/>
                <w:szCs w:val="24"/>
              </w:rPr>
            </w:pPr>
            <w:r w:rsidRPr="00CB4DF4">
              <w:rPr>
                <w:rFonts w:ascii="Arial" w:hAnsi="Arial" w:cs="Arial"/>
                <w:sz w:val="24"/>
                <w:szCs w:val="24"/>
              </w:rPr>
              <w:t xml:space="preserve">Imagen </w:t>
            </w:r>
            <w:r w:rsidR="008A24A2">
              <w:rPr>
                <w:rFonts w:ascii="Arial" w:hAnsi="Arial" w:cs="Arial"/>
                <w:sz w:val="24"/>
                <w:szCs w:val="24"/>
              </w:rPr>
              <w:t xml:space="preserve">de referencia </w:t>
            </w:r>
            <w:r w:rsidRPr="00CB4DF4">
              <w:rPr>
                <w:rFonts w:ascii="Arial" w:hAnsi="Arial" w:cs="Arial"/>
                <w:sz w:val="24"/>
                <w:szCs w:val="24"/>
              </w:rPr>
              <w:t>del componente</w:t>
            </w:r>
          </w:p>
        </w:tc>
        <w:tc>
          <w:tcPr>
            <w:tcW w:w="4168" w:type="pct"/>
            <w:vAlign w:val="center"/>
          </w:tcPr>
          <w:p w14:paraId="10FDF39E" w14:textId="77777777" w:rsidR="00CB4DF4" w:rsidRPr="00CB4DF4" w:rsidRDefault="00CB4DF4" w:rsidP="001D434B">
            <w:pPr>
              <w:jc w:val="center"/>
              <w:rPr>
                <w:rFonts w:ascii="Arial" w:hAnsi="Arial" w:cs="Arial"/>
                <w:sz w:val="24"/>
                <w:szCs w:val="24"/>
              </w:rPr>
            </w:pPr>
            <w:r w:rsidRPr="00CB4DF4">
              <w:rPr>
                <w:rFonts w:ascii="Arial" w:hAnsi="Arial" w:cs="Arial"/>
                <w:noProof/>
                <w:sz w:val="24"/>
                <w:szCs w:val="24"/>
              </w:rPr>
              <w:drawing>
                <wp:inline distT="0" distB="0" distL="0" distR="0" wp14:anchorId="6CE3C1B4" wp14:editId="788B123E">
                  <wp:extent cx="3600000" cy="1914837"/>
                  <wp:effectExtent l="0" t="0" r="635" b="9525"/>
                  <wp:docPr id="19766875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00000" cy="1914837"/>
                          </a:xfrm>
                          <a:prstGeom prst="rect">
                            <a:avLst/>
                          </a:prstGeom>
                          <a:ln>
                            <a:noFill/>
                          </a:ln>
                          <a:effectLst>
                            <a:softEdge rad="112500"/>
                          </a:effectLst>
                        </pic:spPr>
                      </pic:pic>
                    </a:graphicData>
                  </a:graphic>
                </wp:inline>
              </w:drawing>
            </w:r>
          </w:p>
        </w:tc>
      </w:tr>
      <w:tr w:rsidR="00CB4DF4" w:rsidRPr="00CB4DF4" w14:paraId="2E56C127" w14:textId="77777777" w:rsidTr="001D434B">
        <w:trPr>
          <w:trHeight w:val="454"/>
        </w:trPr>
        <w:tc>
          <w:tcPr>
            <w:tcW w:w="832" w:type="pct"/>
            <w:vAlign w:val="center"/>
            <w:hideMark/>
          </w:tcPr>
          <w:p w14:paraId="7DE4A451" w14:textId="77777777" w:rsidR="00CB4DF4" w:rsidRPr="00CB4DF4" w:rsidRDefault="00CB4DF4" w:rsidP="001D434B">
            <w:pPr>
              <w:rPr>
                <w:rFonts w:ascii="Arial" w:hAnsi="Arial" w:cs="Arial"/>
                <w:sz w:val="24"/>
                <w:szCs w:val="24"/>
              </w:rPr>
            </w:pPr>
            <w:r w:rsidRPr="00CB4DF4">
              <w:rPr>
                <w:rFonts w:ascii="Arial" w:hAnsi="Arial" w:cs="Arial"/>
                <w:sz w:val="24"/>
                <w:szCs w:val="24"/>
              </w:rPr>
              <w:t>Nombre del componente</w:t>
            </w:r>
          </w:p>
        </w:tc>
        <w:tc>
          <w:tcPr>
            <w:tcW w:w="4168" w:type="pct"/>
            <w:vAlign w:val="center"/>
          </w:tcPr>
          <w:p w14:paraId="4780AC17" w14:textId="77777777" w:rsidR="00CB4DF4" w:rsidRPr="00CB4DF4" w:rsidRDefault="00CB4DF4" w:rsidP="008A24A2">
            <w:pPr>
              <w:jc w:val="both"/>
              <w:rPr>
                <w:rFonts w:ascii="Arial" w:hAnsi="Arial" w:cs="Arial"/>
                <w:sz w:val="24"/>
                <w:szCs w:val="24"/>
              </w:rPr>
            </w:pPr>
            <w:r w:rsidRPr="00CB4DF4">
              <w:rPr>
                <w:rFonts w:ascii="Arial" w:hAnsi="Arial" w:cs="Arial"/>
                <w:sz w:val="24"/>
                <w:szCs w:val="24"/>
              </w:rPr>
              <w:t>Dispositivo de Tensión del Cable Tractor</w:t>
            </w:r>
          </w:p>
        </w:tc>
      </w:tr>
      <w:tr w:rsidR="00CB4DF4" w:rsidRPr="00CB4DF4" w14:paraId="2D76C185" w14:textId="77777777" w:rsidTr="001D434B">
        <w:trPr>
          <w:trHeight w:val="454"/>
        </w:trPr>
        <w:tc>
          <w:tcPr>
            <w:tcW w:w="832" w:type="pct"/>
            <w:vAlign w:val="center"/>
            <w:hideMark/>
          </w:tcPr>
          <w:p w14:paraId="513CC3FE" w14:textId="77777777" w:rsidR="00CB4DF4" w:rsidRPr="00CB4DF4" w:rsidRDefault="00CB4DF4" w:rsidP="001D434B">
            <w:pPr>
              <w:rPr>
                <w:rFonts w:ascii="Arial" w:hAnsi="Arial" w:cs="Arial"/>
                <w:sz w:val="24"/>
                <w:szCs w:val="24"/>
              </w:rPr>
            </w:pPr>
            <w:r w:rsidRPr="00CB4DF4">
              <w:rPr>
                <w:rFonts w:ascii="Arial" w:hAnsi="Arial" w:cs="Arial"/>
                <w:sz w:val="24"/>
                <w:szCs w:val="24"/>
              </w:rPr>
              <w:t>Ubicación dentro del sistema</w:t>
            </w:r>
          </w:p>
        </w:tc>
        <w:tc>
          <w:tcPr>
            <w:tcW w:w="4168" w:type="pct"/>
            <w:vAlign w:val="center"/>
          </w:tcPr>
          <w:p w14:paraId="2337C469" w14:textId="63A6AF50" w:rsidR="00CB4DF4" w:rsidRPr="00CB4DF4" w:rsidRDefault="00CB4DF4" w:rsidP="008A24A2">
            <w:pPr>
              <w:jc w:val="both"/>
              <w:rPr>
                <w:rFonts w:ascii="Arial" w:hAnsi="Arial" w:cs="Arial"/>
                <w:sz w:val="24"/>
                <w:szCs w:val="24"/>
              </w:rPr>
            </w:pPr>
            <w:r w:rsidRPr="00CB4DF4">
              <w:rPr>
                <w:rFonts w:ascii="Arial" w:hAnsi="Arial" w:cs="Arial"/>
                <w:sz w:val="24"/>
                <w:szCs w:val="24"/>
              </w:rPr>
              <w:t>Estaciones E1 y E4 (retornos), instalados con anclaje fijo desplazable</w:t>
            </w:r>
            <w:r w:rsidR="008A24A2">
              <w:rPr>
                <w:rFonts w:ascii="Arial" w:hAnsi="Arial" w:cs="Arial"/>
                <w:sz w:val="24"/>
                <w:szCs w:val="24"/>
              </w:rPr>
              <w:t xml:space="preserve"> con herramienta hidráulica</w:t>
            </w:r>
            <w:r w:rsidRPr="00CB4DF4">
              <w:rPr>
                <w:rFonts w:ascii="Arial" w:hAnsi="Arial" w:cs="Arial"/>
                <w:sz w:val="24"/>
                <w:szCs w:val="24"/>
              </w:rPr>
              <w:t xml:space="preserve">. </w:t>
            </w:r>
          </w:p>
        </w:tc>
      </w:tr>
      <w:tr w:rsidR="00CB4DF4" w:rsidRPr="00CB4DF4" w14:paraId="5D50A69C" w14:textId="77777777" w:rsidTr="001D434B">
        <w:trPr>
          <w:trHeight w:val="454"/>
        </w:trPr>
        <w:tc>
          <w:tcPr>
            <w:tcW w:w="832" w:type="pct"/>
            <w:vAlign w:val="center"/>
            <w:hideMark/>
          </w:tcPr>
          <w:p w14:paraId="3FEAC8D5" w14:textId="77777777" w:rsidR="00CB4DF4" w:rsidRPr="00CB4DF4" w:rsidRDefault="00CB4DF4" w:rsidP="001D434B">
            <w:pPr>
              <w:rPr>
                <w:rFonts w:ascii="Arial" w:hAnsi="Arial" w:cs="Arial"/>
                <w:sz w:val="24"/>
                <w:szCs w:val="24"/>
              </w:rPr>
            </w:pPr>
            <w:r w:rsidRPr="00CB4DF4">
              <w:rPr>
                <w:rFonts w:ascii="Arial" w:hAnsi="Arial" w:cs="Arial"/>
                <w:sz w:val="24"/>
                <w:szCs w:val="24"/>
              </w:rPr>
              <w:t>Función principal</w:t>
            </w:r>
          </w:p>
        </w:tc>
        <w:tc>
          <w:tcPr>
            <w:tcW w:w="4168" w:type="pct"/>
            <w:vAlign w:val="center"/>
          </w:tcPr>
          <w:p w14:paraId="2D277217" w14:textId="77777777" w:rsidR="00CB4DF4" w:rsidRPr="00CB4DF4" w:rsidRDefault="00CB4DF4" w:rsidP="008A24A2">
            <w:pPr>
              <w:jc w:val="both"/>
              <w:rPr>
                <w:rFonts w:ascii="Arial" w:hAnsi="Arial" w:cs="Arial"/>
                <w:sz w:val="24"/>
                <w:szCs w:val="24"/>
              </w:rPr>
            </w:pPr>
            <w:r w:rsidRPr="00CB4DF4">
              <w:rPr>
                <w:rFonts w:ascii="Arial" w:hAnsi="Arial" w:cs="Arial"/>
                <w:sz w:val="24"/>
                <w:szCs w:val="24"/>
              </w:rPr>
              <w:t>Mantener la tensión adecuada del cable tractor en un rango predefinido mediante un anclaje fijo ajustable, permitiendo la regulación manual de la tensión según las condiciones operativas y el alargamiento del cable, sin intervención automática ni dispositivos móviles de compensación.</w:t>
            </w:r>
          </w:p>
        </w:tc>
      </w:tr>
      <w:tr w:rsidR="00CB4DF4" w:rsidRPr="00CB4DF4" w14:paraId="751B0EA3" w14:textId="77777777" w:rsidTr="001D434B">
        <w:trPr>
          <w:trHeight w:val="454"/>
        </w:trPr>
        <w:tc>
          <w:tcPr>
            <w:tcW w:w="832" w:type="pct"/>
            <w:vAlign w:val="center"/>
            <w:hideMark/>
          </w:tcPr>
          <w:p w14:paraId="7A1488BC" w14:textId="77777777" w:rsidR="00CB4DF4" w:rsidRPr="00CB4DF4" w:rsidRDefault="00CB4DF4" w:rsidP="001D434B">
            <w:pPr>
              <w:rPr>
                <w:rFonts w:ascii="Arial" w:hAnsi="Arial" w:cs="Arial"/>
                <w:sz w:val="24"/>
                <w:szCs w:val="24"/>
              </w:rPr>
            </w:pPr>
            <w:r w:rsidRPr="00CB4DF4">
              <w:rPr>
                <w:rFonts w:ascii="Arial" w:hAnsi="Arial" w:cs="Arial"/>
                <w:sz w:val="24"/>
                <w:szCs w:val="24"/>
              </w:rPr>
              <w:lastRenderedPageBreak/>
              <w:t>Normativa aplicable</w:t>
            </w:r>
          </w:p>
        </w:tc>
        <w:tc>
          <w:tcPr>
            <w:tcW w:w="4168" w:type="pct"/>
            <w:vAlign w:val="center"/>
          </w:tcPr>
          <w:p w14:paraId="00CE7AE1"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1908:2015</w:t>
            </w:r>
          </w:p>
          <w:p w14:paraId="0C4CB07B"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12929-1:2015</w:t>
            </w:r>
          </w:p>
        </w:tc>
      </w:tr>
      <w:tr w:rsidR="00CB4DF4" w:rsidRPr="00CB4DF4" w14:paraId="5D3D33CD" w14:textId="77777777" w:rsidTr="001D434B">
        <w:trPr>
          <w:trHeight w:val="454"/>
        </w:trPr>
        <w:tc>
          <w:tcPr>
            <w:tcW w:w="832" w:type="pct"/>
            <w:vAlign w:val="center"/>
            <w:hideMark/>
          </w:tcPr>
          <w:p w14:paraId="2A0D7226" w14:textId="77777777" w:rsidR="00CB4DF4" w:rsidRPr="00CB4DF4" w:rsidRDefault="00CB4DF4" w:rsidP="001D434B">
            <w:pPr>
              <w:rPr>
                <w:rFonts w:ascii="Arial" w:hAnsi="Arial" w:cs="Arial"/>
                <w:sz w:val="24"/>
                <w:szCs w:val="24"/>
              </w:rPr>
            </w:pPr>
            <w:r w:rsidRPr="00CB4DF4">
              <w:rPr>
                <w:rFonts w:ascii="Arial" w:hAnsi="Arial" w:cs="Arial"/>
                <w:sz w:val="24"/>
                <w:szCs w:val="24"/>
              </w:rPr>
              <w:t>Condiciones de operación</w:t>
            </w:r>
          </w:p>
        </w:tc>
        <w:tc>
          <w:tcPr>
            <w:tcW w:w="4168" w:type="pct"/>
            <w:vAlign w:val="center"/>
          </w:tcPr>
          <w:p w14:paraId="60E0DF77"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Regulación manual de la tensión en función del alargamiento del cable.</w:t>
            </w:r>
          </w:p>
          <w:p w14:paraId="2DE9B2E5"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Ausencia de desplazamiento dinámico durante el servicio; la tensión se mantiene mediante ajuste en reposo.</w:t>
            </w:r>
          </w:p>
          <w:p w14:paraId="7980CCC9"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La configuración permite adaptaciones periódicas según el programa de mantenimiento o tras inspecciones técnicas.</w:t>
            </w:r>
          </w:p>
        </w:tc>
      </w:tr>
      <w:tr w:rsidR="00CB4DF4" w:rsidRPr="00CB4DF4" w14:paraId="4D693D49" w14:textId="77777777" w:rsidTr="001D434B">
        <w:trPr>
          <w:trHeight w:val="454"/>
        </w:trPr>
        <w:tc>
          <w:tcPr>
            <w:tcW w:w="832" w:type="pct"/>
            <w:vAlign w:val="center"/>
            <w:hideMark/>
          </w:tcPr>
          <w:p w14:paraId="0FF9382F" w14:textId="77777777" w:rsidR="00CB4DF4" w:rsidRPr="00CB4DF4" w:rsidRDefault="00CB4DF4" w:rsidP="001D434B">
            <w:pPr>
              <w:rPr>
                <w:rFonts w:ascii="Arial" w:hAnsi="Arial" w:cs="Arial"/>
                <w:sz w:val="24"/>
                <w:szCs w:val="24"/>
              </w:rPr>
            </w:pPr>
            <w:r w:rsidRPr="00CB4DF4">
              <w:rPr>
                <w:rFonts w:ascii="Arial" w:hAnsi="Arial" w:cs="Arial"/>
                <w:sz w:val="24"/>
                <w:szCs w:val="24"/>
              </w:rPr>
              <w:t>Características técnicas</w:t>
            </w:r>
          </w:p>
        </w:tc>
        <w:tc>
          <w:tcPr>
            <w:tcW w:w="4168" w:type="pct"/>
            <w:vAlign w:val="center"/>
          </w:tcPr>
          <w:p w14:paraId="66ED2E73" w14:textId="77777777" w:rsid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Anclaje fijo de alta resistencia, con regulación manual por sistema hidráulico.</w:t>
            </w:r>
          </w:p>
          <w:p w14:paraId="050806AF" w14:textId="31D5A414" w:rsidR="008A24A2" w:rsidRPr="00CB4DF4" w:rsidRDefault="008A24A2" w:rsidP="008A24A2">
            <w:pPr>
              <w:pStyle w:val="Prrafodelista"/>
              <w:numPr>
                <w:ilvl w:val="0"/>
                <w:numId w:val="21"/>
              </w:numPr>
              <w:ind w:left="250" w:hanging="142"/>
              <w:contextualSpacing w:val="0"/>
              <w:jc w:val="both"/>
              <w:rPr>
                <w:rFonts w:ascii="Arial" w:hAnsi="Arial" w:cs="Arial"/>
                <w:sz w:val="24"/>
                <w:szCs w:val="24"/>
              </w:rPr>
            </w:pPr>
            <w:r>
              <w:rPr>
                <w:rFonts w:ascii="Arial" w:hAnsi="Arial" w:cs="Arial"/>
                <w:sz w:val="24"/>
                <w:szCs w:val="24"/>
              </w:rPr>
              <w:t>Control automático para la medición de tensión.</w:t>
            </w:r>
          </w:p>
          <w:p w14:paraId="341BE7A4"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Sin partes móviles en operación.</w:t>
            </w:r>
          </w:p>
          <w:p w14:paraId="2D924DB4"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Ajuste periódico de tensión mediante cambio de la posición de la polea de retorno según alargamiento del cable.</w:t>
            </w:r>
          </w:p>
          <w:p w14:paraId="60BBC509"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Polea de retorno montado sobre carro desplazable manualmente sobre estructura metálica.</w:t>
            </w:r>
          </w:p>
          <w:p w14:paraId="1E82D186" w14:textId="38E1F4C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Carrera</w:t>
            </w:r>
            <w:r w:rsidR="008A24A2">
              <w:rPr>
                <w:rFonts w:ascii="Arial" w:hAnsi="Arial" w:cs="Arial"/>
                <w:sz w:val="24"/>
                <w:szCs w:val="24"/>
              </w:rPr>
              <w:t xml:space="preserve"> </w:t>
            </w:r>
            <w:r w:rsidR="00AC3CD6" w:rsidRPr="00AC3CD6">
              <w:rPr>
                <w:rFonts w:ascii="Arial" w:hAnsi="Arial" w:cs="Arial"/>
                <w:sz w:val="24"/>
                <w:szCs w:val="24"/>
                <w:highlight w:val="yellow"/>
              </w:rPr>
              <w:t>mínima</w:t>
            </w:r>
            <w:r w:rsidRPr="00AC3CD6">
              <w:rPr>
                <w:rFonts w:ascii="Arial" w:hAnsi="Arial" w:cs="Arial"/>
                <w:sz w:val="24"/>
                <w:szCs w:val="24"/>
                <w:highlight w:val="yellow"/>
              </w:rPr>
              <w:t>:</w:t>
            </w:r>
            <w:r w:rsidRPr="00CB4DF4">
              <w:rPr>
                <w:rFonts w:ascii="Arial" w:hAnsi="Arial" w:cs="Arial"/>
                <w:sz w:val="24"/>
                <w:szCs w:val="24"/>
              </w:rPr>
              <w:t xml:space="preserve"> 3m</w:t>
            </w:r>
          </w:p>
          <w:p w14:paraId="1BACC0B2" w14:textId="62BBF50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Tensión en E1 / E4:</w:t>
            </w:r>
            <w:r w:rsidR="008A24A2">
              <w:rPr>
                <w:rFonts w:ascii="Arial" w:hAnsi="Arial" w:cs="Arial"/>
                <w:sz w:val="24"/>
                <w:szCs w:val="24"/>
              </w:rPr>
              <w:t xml:space="preserve"> definida por el fabricante</w:t>
            </w:r>
          </w:p>
        </w:tc>
      </w:tr>
      <w:tr w:rsidR="00CB4DF4" w:rsidRPr="00CB4DF4" w14:paraId="7CB6D1BB" w14:textId="77777777" w:rsidTr="001D434B">
        <w:trPr>
          <w:trHeight w:val="454"/>
        </w:trPr>
        <w:tc>
          <w:tcPr>
            <w:tcW w:w="832" w:type="pct"/>
            <w:vAlign w:val="center"/>
            <w:hideMark/>
          </w:tcPr>
          <w:p w14:paraId="59610471" w14:textId="77777777" w:rsidR="00CB4DF4" w:rsidRPr="00CB4DF4" w:rsidRDefault="00CB4DF4" w:rsidP="001D434B">
            <w:pPr>
              <w:rPr>
                <w:rFonts w:ascii="Arial" w:hAnsi="Arial" w:cs="Arial"/>
                <w:sz w:val="24"/>
                <w:szCs w:val="24"/>
              </w:rPr>
            </w:pPr>
            <w:r w:rsidRPr="00CB4DF4">
              <w:rPr>
                <w:rFonts w:ascii="Arial" w:hAnsi="Arial" w:cs="Arial"/>
                <w:sz w:val="24"/>
                <w:szCs w:val="24"/>
              </w:rPr>
              <w:t>Documentación exigida</w:t>
            </w:r>
          </w:p>
        </w:tc>
        <w:tc>
          <w:tcPr>
            <w:tcW w:w="4168" w:type="pct"/>
            <w:vAlign w:val="center"/>
          </w:tcPr>
          <w:p w14:paraId="79F4449B"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Planos del anclaje fijo y su sistema de regulación.</w:t>
            </w:r>
          </w:p>
          <w:p w14:paraId="2AF8DB2E"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Declaración de conformidad CE.</w:t>
            </w:r>
          </w:p>
          <w:p w14:paraId="27FD4AB4"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Especificaciones técnicas del cable asociado.</w:t>
            </w:r>
          </w:p>
          <w:p w14:paraId="3B27B0CF"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Manual de instalación y procedimiento de ajuste.</w:t>
            </w:r>
          </w:p>
        </w:tc>
      </w:tr>
      <w:tr w:rsidR="00CB4DF4" w:rsidRPr="00CB4DF4" w14:paraId="0A6B024E" w14:textId="77777777" w:rsidTr="001D434B">
        <w:trPr>
          <w:trHeight w:val="454"/>
        </w:trPr>
        <w:tc>
          <w:tcPr>
            <w:tcW w:w="832" w:type="pct"/>
            <w:vAlign w:val="center"/>
            <w:hideMark/>
          </w:tcPr>
          <w:p w14:paraId="0C98FFA7" w14:textId="77777777" w:rsidR="00CB4DF4" w:rsidRPr="00CB4DF4" w:rsidRDefault="00CB4DF4" w:rsidP="001D434B">
            <w:pPr>
              <w:rPr>
                <w:rFonts w:ascii="Arial" w:hAnsi="Arial" w:cs="Arial"/>
                <w:sz w:val="24"/>
                <w:szCs w:val="24"/>
              </w:rPr>
            </w:pPr>
            <w:r w:rsidRPr="00CB4DF4">
              <w:rPr>
                <w:rFonts w:ascii="Arial" w:hAnsi="Arial" w:cs="Arial"/>
                <w:sz w:val="24"/>
                <w:szCs w:val="24"/>
              </w:rPr>
              <w:t>Observaciones adicionales</w:t>
            </w:r>
          </w:p>
        </w:tc>
        <w:tc>
          <w:tcPr>
            <w:tcW w:w="4168" w:type="pct"/>
            <w:vAlign w:val="center"/>
          </w:tcPr>
          <w:p w14:paraId="649461F0"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El sistema requiere ajustes manuales periódicos para mantener la tensión dentro de los rangos operativos.</w:t>
            </w:r>
          </w:p>
          <w:p w14:paraId="2B7E1DD7"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No debe haber interferencias estructurales que dificulten el acceso o el ajuste del anclaje.</w:t>
            </w:r>
          </w:p>
          <w:p w14:paraId="204B78EE"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La estabilidad del sistema depende de la correcta ejecución del anclaje y su fijación estructural.</w:t>
            </w:r>
          </w:p>
        </w:tc>
      </w:tr>
    </w:tbl>
    <w:p w14:paraId="46441485" w14:textId="77777777" w:rsidR="00CB4DF4" w:rsidRPr="00CB4DF4" w:rsidRDefault="00CB4DF4" w:rsidP="00CB4DF4">
      <w:pPr>
        <w:rPr>
          <w:rFonts w:ascii="Arial" w:eastAsiaTheme="majorEastAsia" w:hAnsi="Arial" w:cs="Arial"/>
          <w:b/>
          <w:caps/>
          <w:sz w:val="24"/>
          <w:szCs w:val="24"/>
        </w:rPr>
      </w:pPr>
      <w:r w:rsidRPr="00CB4DF4">
        <w:rPr>
          <w:rFonts w:ascii="Arial" w:hAnsi="Arial" w:cs="Arial"/>
          <w:sz w:val="24"/>
          <w:szCs w:val="24"/>
        </w:rPr>
        <w:br w:type="page"/>
      </w:r>
    </w:p>
    <w:p w14:paraId="3CD41645" w14:textId="7193D2F3" w:rsidR="00CB4DF4" w:rsidRPr="008876D1" w:rsidRDefault="008A24A2"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54" w:name="_Toc205454525"/>
      <w:bookmarkStart w:id="55" w:name="_Toc234455498"/>
      <w:r w:rsidRPr="008876D1">
        <w:rPr>
          <w:rFonts w:ascii="Arial" w:hAnsi="Arial" w:cs="Arial"/>
          <w:b/>
          <w:color w:val="auto"/>
          <w:sz w:val="24"/>
          <w:lang w:eastAsia="es-ES"/>
        </w:rPr>
        <w:lastRenderedPageBreak/>
        <w:t>3.1.8</w:t>
      </w:r>
      <w:r w:rsidRPr="008876D1">
        <w:rPr>
          <w:rFonts w:ascii="Arial" w:hAnsi="Arial" w:cs="Arial"/>
          <w:b/>
          <w:color w:val="auto"/>
          <w:sz w:val="24"/>
          <w:lang w:eastAsia="es-ES"/>
        </w:rPr>
        <w:tab/>
      </w:r>
      <w:r w:rsidR="00CB4DF4" w:rsidRPr="008876D1">
        <w:rPr>
          <w:rFonts w:ascii="Arial" w:hAnsi="Arial" w:cs="Arial"/>
          <w:b/>
          <w:color w:val="auto"/>
          <w:sz w:val="24"/>
          <w:lang w:eastAsia="es-ES"/>
        </w:rPr>
        <w:t>Estructura y pasarelas de estación</w:t>
      </w:r>
      <w:bookmarkEnd w:id="54"/>
      <w:bookmarkEnd w:id="55"/>
    </w:p>
    <w:p w14:paraId="2F673ABF" w14:textId="4F10A292" w:rsidR="00CB4DF4" w:rsidRPr="00CB4DF4" w:rsidRDefault="00CB4DF4" w:rsidP="00CB4DF4">
      <w:pPr>
        <w:pStyle w:val="Descripcin"/>
        <w:keepNext/>
        <w:rPr>
          <w:rFonts w:ascii="Arial" w:hAnsi="Arial" w:cs="Arial"/>
          <w:szCs w:val="24"/>
        </w:rPr>
      </w:pPr>
    </w:p>
    <w:tbl>
      <w:tblPr>
        <w:tblStyle w:val="Tabladecuadrcula2"/>
        <w:tblW w:w="5000" w:type="pct"/>
        <w:tblLook w:val="0620" w:firstRow="1" w:lastRow="0" w:firstColumn="0" w:lastColumn="0" w:noHBand="1" w:noVBand="1"/>
      </w:tblPr>
      <w:tblGrid>
        <w:gridCol w:w="2337"/>
        <w:gridCol w:w="6501"/>
      </w:tblGrid>
      <w:tr w:rsidR="00CB4DF4" w:rsidRPr="00CB4DF4" w14:paraId="7227E62A" w14:textId="77777777" w:rsidTr="001D434B">
        <w:trPr>
          <w:cnfStyle w:val="100000000000" w:firstRow="1" w:lastRow="0" w:firstColumn="0" w:lastColumn="0" w:oddVBand="0" w:evenVBand="0" w:oddHBand="0" w:evenHBand="0" w:firstRowFirstColumn="0" w:firstRowLastColumn="0" w:lastRowFirstColumn="0" w:lastRowLastColumn="0"/>
          <w:trHeight w:val="454"/>
        </w:trPr>
        <w:tc>
          <w:tcPr>
            <w:tcW w:w="1322" w:type="pct"/>
            <w:vAlign w:val="center"/>
            <w:hideMark/>
          </w:tcPr>
          <w:p w14:paraId="26457786"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Ítem</w:t>
            </w:r>
          </w:p>
        </w:tc>
        <w:tc>
          <w:tcPr>
            <w:tcW w:w="3678" w:type="pct"/>
            <w:vAlign w:val="center"/>
            <w:hideMark/>
          </w:tcPr>
          <w:p w14:paraId="520703C1"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Contenido Especificado</w:t>
            </w:r>
          </w:p>
        </w:tc>
      </w:tr>
      <w:tr w:rsidR="00CB4DF4" w:rsidRPr="00CB4DF4" w14:paraId="585C9540" w14:textId="77777777" w:rsidTr="001D434B">
        <w:trPr>
          <w:trHeight w:val="454"/>
        </w:trPr>
        <w:tc>
          <w:tcPr>
            <w:tcW w:w="1322" w:type="pct"/>
            <w:vAlign w:val="center"/>
          </w:tcPr>
          <w:p w14:paraId="7FB5DE67" w14:textId="77777777" w:rsidR="00CB4DF4" w:rsidRPr="00CB4DF4" w:rsidRDefault="00CB4DF4" w:rsidP="001D434B">
            <w:pPr>
              <w:rPr>
                <w:rFonts w:ascii="Arial" w:hAnsi="Arial" w:cs="Arial"/>
                <w:sz w:val="24"/>
                <w:szCs w:val="24"/>
              </w:rPr>
            </w:pPr>
            <w:r w:rsidRPr="00CB4DF4">
              <w:rPr>
                <w:rFonts w:ascii="Arial" w:hAnsi="Arial" w:cs="Arial"/>
                <w:sz w:val="24"/>
                <w:szCs w:val="24"/>
              </w:rPr>
              <w:t>Imagen del componente</w:t>
            </w:r>
          </w:p>
        </w:tc>
        <w:tc>
          <w:tcPr>
            <w:tcW w:w="3678" w:type="pct"/>
            <w:vAlign w:val="center"/>
          </w:tcPr>
          <w:p w14:paraId="7F220D13" w14:textId="77777777" w:rsidR="00CB4DF4" w:rsidRPr="00CB4DF4" w:rsidRDefault="00CB4DF4" w:rsidP="001D434B">
            <w:pPr>
              <w:jc w:val="center"/>
              <w:rPr>
                <w:rFonts w:ascii="Arial" w:hAnsi="Arial" w:cs="Arial"/>
                <w:sz w:val="24"/>
                <w:szCs w:val="24"/>
              </w:rPr>
            </w:pPr>
            <w:r w:rsidRPr="00CB4DF4">
              <w:rPr>
                <w:rFonts w:ascii="Arial" w:hAnsi="Arial" w:cs="Arial"/>
                <w:noProof/>
                <w:sz w:val="24"/>
                <w:szCs w:val="24"/>
              </w:rPr>
              <w:drawing>
                <wp:inline distT="0" distB="0" distL="0" distR="0" wp14:anchorId="0A47DE78" wp14:editId="022E6482">
                  <wp:extent cx="3112939" cy="1800000"/>
                  <wp:effectExtent l="0" t="0" r="0" b="0"/>
                  <wp:docPr id="9686848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12939" cy="1800000"/>
                          </a:xfrm>
                          <a:prstGeom prst="rect">
                            <a:avLst/>
                          </a:prstGeom>
                          <a:ln>
                            <a:noFill/>
                          </a:ln>
                          <a:effectLst>
                            <a:softEdge rad="112500"/>
                          </a:effectLst>
                        </pic:spPr>
                      </pic:pic>
                    </a:graphicData>
                  </a:graphic>
                </wp:inline>
              </w:drawing>
            </w:r>
          </w:p>
        </w:tc>
      </w:tr>
      <w:tr w:rsidR="00CB4DF4" w:rsidRPr="00CB4DF4" w14:paraId="0B2DC08A" w14:textId="77777777" w:rsidTr="001D434B">
        <w:trPr>
          <w:trHeight w:val="454"/>
        </w:trPr>
        <w:tc>
          <w:tcPr>
            <w:tcW w:w="1322" w:type="pct"/>
            <w:vAlign w:val="center"/>
            <w:hideMark/>
          </w:tcPr>
          <w:p w14:paraId="72D6A21F" w14:textId="77777777" w:rsidR="00CB4DF4" w:rsidRPr="00CB4DF4" w:rsidRDefault="00CB4DF4" w:rsidP="001D434B">
            <w:pPr>
              <w:rPr>
                <w:rFonts w:ascii="Arial" w:hAnsi="Arial" w:cs="Arial"/>
                <w:sz w:val="24"/>
                <w:szCs w:val="24"/>
              </w:rPr>
            </w:pPr>
            <w:r w:rsidRPr="00CB4DF4">
              <w:rPr>
                <w:rFonts w:ascii="Arial" w:hAnsi="Arial" w:cs="Arial"/>
                <w:sz w:val="24"/>
                <w:szCs w:val="24"/>
              </w:rPr>
              <w:t>Nombre del componente</w:t>
            </w:r>
          </w:p>
        </w:tc>
        <w:tc>
          <w:tcPr>
            <w:tcW w:w="3678" w:type="pct"/>
            <w:vAlign w:val="center"/>
          </w:tcPr>
          <w:p w14:paraId="2F16725A" w14:textId="77777777" w:rsidR="00CB4DF4" w:rsidRPr="00CB4DF4" w:rsidRDefault="00CB4DF4" w:rsidP="008A24A2">
            <w:pPr>
              <w:jc w:val="both"/>
              <w:rPr>
                <w:rFonts w:ascii="Arial" w:hAnsi="Arial" w:cs="Arial"/>
                <w:sz w:val="24"/>
                <w:szCs w:val="24"/>
              </w:rPr>
            </w:pPr>
            <w:r w:rsidRPr="00CB4DF4">
              <w:rPr>
                <w:rFonts w:ascii="Arial" w:hAnsi="Arial" w:cs="Arial"/>
                <w:sz w:val="24"/>
                <w:szCs w:val="24"/>
              </w:rPr>
              <w:t>Estructuras de Soporte y Pasarelas de Estación</w:t>
            </w:r>
          </w:p>
        </w:tc>
      </w:tr>
      <w:tr w:rsidR="00CB4DF4" w:rsidRPr="00CB4DF4" w14:paraId="69680659" w14:textId="77777777" w:rsidTr="001D434B">
        <w:trPr>
          <w:trHeight w:val="454"/>
        </w:trPr>
        <w:tc>
          <w:tcPr>
            <w:tcW w:w="1322" w:type="pct"/>
            <w:vAlign w:val="center"/>
            <w:hideMark/>
          </w:tcPr>
          <w:p w14:paraId="75401970" w14:textId="77777777" w:rsidR="00CB4DF4" w:rsidRPr="00CB4DF4" w:rsidRDefault="00CB4DF4" w:rsidP="001D434B">
            <w:pPr>
              <w:rPr>
                <w:rFonts w:ascii="Arial" w:hAnsi="Arial" w:cs="Arial"/>
                <w:sz w:val="24"/>
                <w:szCs w:val="24"/>
              </w:rPr>
            </w:pPr>
            <w:r w:rsidRPr="00CB4DF4">
              <w:rPr>
                <w:rFonts w:ascii="Arial" w:hAnsi="Arial" w:cs="Arial"/>
                <w:sz w:val="24"/>
                <w:szCs w:val="24"/>
              </w:rPr>
              <w:t>Ubicación dentro del sistema</w:t>
            </w:r>
          </w:p>
        </w:tc>
        <w:tc>
          <w:tcPr>
            <w:tcW w:w="3678" w:type="pct"/>
            <w:vAlign w:val="center"/>
          </w:tcPr>
          <w:p w14:paraId="371CDD71" w14:textId="46B186EF" w:rsidR="00CB4DF4" w:rsidRPr="00CB4DF4" w:rsidRDefault="00CB4DF4" w:rsidP="008A24A2">
            <w:pPr>
              <w:jc w:val="both"/>
              <w:rPr>
                <w:rFonts w:ascii="Arial" w:hAnsi="Arial" w:cs="Arial"/>
                <w:sz w:val="24"/>
                <w:szCs w:val="24"/>
              </w:rPr>
            </w:pPr>
            <w:r w:rsidRPr="00CB4DF4">
              <w:rPr>
                <w:rFonts w:ascii="Arial" w:hAnsi="Arial" w:cs="Arial"/>
                <w:sz w:val="24"/>
                <w:szCs w:val="24"/>
              </w:rPr>
              <w:t>Integradas en las estaciones E1</w:t>
            </w:r>
            <w:r w:rsidR="006F2880">
              <w:rPr>
                <w:rFonts w:ascii="Arial" w:hAnsi="Arial" w:cs="Arial"/>
                <w:sz w:val="24"/>
                <w:szCs w:val="24"/>
              </w:rPr>
              <w:t>, E2 , E3 y</w:t>
            </w:r>
            <w:r w:rsidRPr="00CB4DF4">
              <w:rPr>
                <w:rFonts w:ascii="Arial" w:hAnsi="Arial" w:cs="Arial"/>
                <w:sz w:val="24"/>
                <w:szCs w:val="24"/>
              </w:rPr>
              <w:t xml:space="preserve"> E4, soportando componentes electromecánicos (poleas, motores, frenos, </w:t>
            </w:r>
            <w:proofErr w:type="spellStart"/>
            <w:r w:rsidRPr="00CB4DF4">
              <w:rPr>
                <w:rFonts w:ascii="Arial" w:hAnsi="Arial" w:cs="Arial"/>
                <w:sz w:val="24"/>
                <w:szCs w:val="24"/>
              </w:rPr>
              <w:t>etc</w:t>
            </w:r>
            <w:proofErr w:type="spellEnd"/>
            <w:r w:rsidRPr="00CB4DF4">
              <w:rPr>
                <w:rFonts w:ascii="Arial" w:hAnsi="Arial" w:cs="Arial"/>
                <w:sz w:val="24"/>
                <w:szCs w:val="24"/>
              </w:rPr>
              <w:t>) y garantizando el acceso seguro para montaje y mantenimiento.</w:t>
            </w:r>
          </w:p>
        </w:tc>
      </w:tr>
      <w:tr w:rsidR="00CB4DF4" w:rsidRPr="00CB4DF4" w14:paraId="263375D4" w14:textId="77777777" w:rsidTr="001D434B">
        <w:trPr>
          <w:trHeight w:val="454"/>
        </w:trPr>
        <w:tc>
          <w:tcPr>
            <w:tcW w:w="1322" w:type="pct"/>
            <w:vAlign w:val="center"/>
            <w:hideMark/>
          </w:tcPr>
          <w:p w14:paraId="56C87D6A" w14:textId="77777777" w:rsidR="00CB4DF4" w:rsidRPr="00CB4DF4" w:rsidRDefault="00CB4DF4" w:rsidP="001D434B">
            <w:pPr>
              <w:rPr>
                <w:rFonts w:ascii="Arial" w:hAnsi="Arial" w:cs="Arial"/>
                <w:sz w:val="24"/>
                <w:szCs w:val="24"/>
              </w:rPr>
            </w:pPr>
            <w:r w:rsidRPr="00CB4DF4">
              <w:rPr>
                <w:rFonts w:ascii="Arial" w:hAnsi="Arial" w:cs="Arial"/>
                <w:sz w:val="24"/>
                <w:szCs w:val="24"/>
              </w:rPr>
              <w:t>Función principal</w:t>
            </w:r>
          </w:p>
        </w:tc>
        <w:tc>
          <w:tcPr>
            <w:tcW w:w="3678" w:type="pct"/>
            <w:vAlign w:val="center"/>
          </w:tcPr>
          <w:p w14:paraId="648039BA" w14:textId="77777777" w:rsidR="00CB4DF4" w:rsidRPr="00CB4DF4" w:rsidRDefault="00CB4DF4" w:rsidP="008A24A2">
            <w:pPr>
              <w:jc w:val="both"/>
              <w:rPr>
                <w:rFonts w:ascii="Arial" w:hAnsi="Arial" w:cs="Arial"/>
                <w:sz w:val="24"/>
                <w:szCs w:val="24"/>
              </w:rPr>
            </w:pPr>
            <w:r w:rsidRPr="00CB4DF4">
              <w:rPr>
                <w:rFonts w:ascii="Arial" w:hAnsi="Arial" w:cs="Arial"/>
                <w:sz w:val="24"/>
                <w:szCs w:val="24"/>
              </w:rPr>
              <w:t>Proveer soporte estructural a los equipos electromecánicos del sistema y facilitar el acceso seguro al personal técnico durante operaciones, inspección y mantenimiento.</w:t>
            </w:r>
          </w:p>
        </w:tc>
      </w:tr>
      <w:tr w:rsidR="00CB4DF4" w:rsidRPr="00CB4DF4" w14:paraId="33F8281A" w14:textId="77777777" w:rsidTr="001D434B">
        <w:trPr>
          <w:trHeight w:val="454"/>
        </w:trPr>
        <w:tc>
          <w:tcPr>
            <w:tcW w:w="1322" w:type="pct"/>
            <w:vAlign w:val="center"/>
            <w:hideMark/>
          </w:tcPr>
          <w:p w14:paraId="1F3C1704" w14:textId="77777777" w:rsidR="00CB4DF4" w:rsidRPr="00CB4DF4" w:rsidRDefault="00CB4DF4" w:rsidP="001D434B">
            <w:pPr>
              <w:rPr>
                <w:rFonts w:ascii="Arial" w:hAnsi="Arial" w:cs="Arial"/>
                <w:sz w:val="24"/>
                <w:szCs w:val="24"/>
              </w:rPr>
            </w:pPr>
            <w:r w:rsidRPr="00CB4DF4">
              <w:rPr>
                <w:rFonts w:ascii="Arial" w:hAnsi="Arial" w:cs="Arial"/>
                <w:sz w:val="24"/>
                <w:szCs w:val="24"/>
              </w:rPr>
              <w:t>Normativa aplicable</w:t>
            </w:r>
          </w:p>
        </w:tc>
        <w:tc>
          <w:tcPr>
            <w:tcW w:w="3678" w:type="pct"/>
            <w:vAlign w:val="center"/>
          </w:tcPr>
          <w:p w14:paraId="5F4BB57D"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13107:2015</w:t>
            </w:r>
          </w:p>
          <w:p w14:paraId="767E6FB9"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13223:2015</w:t>
            </w:r>
          </w:p>
          <w:p w14:paraId="6B90FAF3"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12929-1:2015</w:t>
            </w:r>
          </w:p>
        </w:tc>
      </w:tr>
      <w:tr w:rsidR="00CB4DF4" w:rsidRPr="00CB4DF4" w14:paraId="372A07B2" w14:textId="77777777" w:rsidTr="001D434B">
        <w:trPr>
          <w:trHeight w:val="454"/>
        </w:trPr>
        <w:tc>
          <w:tcPr>
            <w:tcW w:w="1322" w:type="pct"/>
            <w:vAlign w:val="center"/>
            <w:hideMark/>
          </w:tcPr>
          <w:p w14:paraId="52272F9B" w14:textId="77777777" w:rsidR="00CB4DF4" w:rsidRPr="00CB4DF4" w:rsidRDefault="00CB4DF4" w:rsidP="001D434B">
            <w:pPr>
              <w:rPr>
                <w:rFonts w:ascii="Arial" w:hAnsi="Arial" w:cs="Arial"/>
                <w:sz w:val="24"/>
                <w:szCs w:val="24"/>
              </w:rPr>
            </w:pPr>
            <w:r w:rsidRPr="00CB4DF4">
              <w:rPr>
                <w:rFonts w:ascii="Arial" w:hAnsi="Arial" w:cs="Arial"/>
                <w:sz w:val="24"/>
                <w:szCs w:val="24"/>
              </w:rPr>
              <w:t>Condiciones de operación</w:t>
            </w:r>
          </w:p>
        </w:tc>
        <w:tc>
          <w:tcPr>
            <w:tcW w:w="3678" w:type="pct"/>
            <w:vAlign w:val="center"/>
          </w:tcPr>
          <w:p w14:paraId="445A360F"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Carga permanente por peso propio de equipos y estructuras.</w:t>
            </w:r>
          </w:p>
          <w:p w14:paraId="53D8B4BD"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Carga variable por personal, herramientas y acciones de mantenimiento.</w:t>
            </w:r>
            <w:r w:rsidRPr="00CB4DF4">
              <w:rPr>
                <w:rFonts w:ascii="Arial" w:hAnsi="Arial" w:cs="Arial"/>
                <w:sz w:val="24"/>
                <w:szCs w:val="24"/>
              </w:rPr>
              <w:tab/>
            </w:r>
          </w:p>
          <w:p w14:paraId="3B9AA7F4"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Exposición a intemperie y acciones térmicas.</w:t>
            </w:r>
          </w:p>
        </w:tc>
      </w:tr>
      <w:tr w:rsidR="00CB4DF4" w:rsidRPr="00CB4DF4" w14:paraId="5A409BA5" w14:textId="77777777" w:rsidTr="001D434B">
        <w:trPr>
          <w:trHeight w:val="454"/>
        </w:trPr>
        <w:tc>
          <w:tcPr>
            <w:tcW w:w="1322" w:type="pct"/>
            <w:vAlign w:val="center"/>
          </w:tcPr>
          <w:p w14:paraId="6275F926" w14:textId="77777777" w:rsidR="00CB4DF4" w:rsidRPr="00CB4DF4" w:rsidRDefault="00CB4DF4" w:rsidP="001D434B">
            <w:pPr>
              <w:rPr>
                <w:rFonts w:ascii="Arial" w:hAnsi="Arial" w:cs="Arial"/>
                <w:sz w:val="24"/>
                <w:szCs w:val="24"/>
              </w:rPr>
            </w:pPr>
            <w:r w:rsidRPr="00CB4DF4">
              <w:rPr>
                <w:rFonts w:ascii="Arial" w:hAnsi="Arial" w:cs="Arial"/>
                <w:sz w:val="24"/>
                <w:szCs w:val="24"/>
              </w:rPr>
              <w:t>Componentes integrados</w:t>
            </w:r>
          </w:p>
        </w:tc>
        <w:tc>
          <w:tcPr>
            <w:tcW w:w="3678" w:type="pct"/>
            <w:vAlign w:val="center"/>
          </w:tcPr>
          <w:p w14:paraId="62E41D90"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Plataformas metálicas de operación y mantenimiento.</w:t>
            </w:r>
          </w:p>
          <w:p w14:paraId="644F19B1"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Escaleras fijas o móviles con barandas.</w:t>
            </w:r>
            <w:r w:rsidRPr="00CB4DF4">
              <w:rPr>
                <w:rFonts w:ascii="Arial" w:hAnsi="Arial" w:cs="Arial"/>
                <w:sz w:val="24"/>
                <w:szCs w:val="24"/>
              </w:rPr>
              <w:tab/>
            </w:r>
          </w:p>
          <w:p w14:paraId="49998938"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Estructuras de soporte de accionamientos, frenos, poleas, apoyos y anclajes de cable.</w:t>
            </w:r>
            <w:r w:rsidRPr="00CB4DF4">
              <w:rPr>
                <w:rFonts w:ascii="Arial" w:hAnsi="Arial" w:cs="Arial"/>
                <w:sz w:val="24"/>
                <w:szCs w:val="24"/>
              </w:rPr>
              <w:tab/>
            </w:r>
          </w:p>
          <w:p w14:paraId="22321518"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Puntos de anclaje para </w:t>
            </w:r>
            <w:proofErr w:type="spellStart"/>
            <w:r w:rsidRPr="00CB4DF4">
              <w:rPr>
                <w:rFonts w:ascii="Arial" w:hAnsi="Arial" w:cs="Arial"/>
                <w:sz w:val="24"/>
                <w:szCs w:val="24"/>
              </w:rPr>
              <w:t>izaje</w:t>
            </w:r>
            <w:proofErr w:type="spellEnd"/>
            <w:r w:rsidRPr="00CB4DF4">
              <w:rPr>
                <w:rFonts w:ascii="Arial" w:hAnsi="Arial" w:cs="Arial"/>
                <w:sz w:val="24"/>
                <w:szCs w:val="24"/>
              </w:rPr>
              <w:t xml:space="preserve"> o sujeción temporal.</w:t>
            </w:r>
          </w:p>
          <w:p w14:paraId="765FF4D6"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Guía de entrada del vehículo.</w:t>
            </w:r>
          </w:p>
        </w:tc>
      </w:tr>
      <w:tr w:rsidR="00CB4DF4" w:rsidRPr="00CB4DF4" w14:paraId="33DE56D0" w14:textId="77777777" w:rsidTr="001D434B">
        <w:trPr>
          <w:trHeight w:val="454"/>
        </w:trPr>
        <w:tc>
          <w:tcPr>
            <w:tcW w:w="1322" w:type="pct"/>
            <w:vAlign w:val="center"/>
            <w:hideMark/>
          </w:tcPr>
          <w:p w14:paraId="7B9FE3FA" w14:textId="77777777" w:rsidR="00CB4DF4" w:rsidRPr="00CB4DF4" w:rsidRDefault="00CB4DF4" w:rsidP="001D434B">
            <w:pPr>
              <w:rPr>
                <w:rFonts w:ascii="Arial" w:hAnsi="Arial" w:cs="Arial"/>
                <w:sz w:val="24"/>
                <w:szCs w:val="24"/>
              </w:rPr>
            </w:pPr>
            <w:r w:rsidRPr="00CB4DF4">
              <w:rPr>
                <w:rFonts w:ascii="Arial" w:hAnsi="Arial" w:cs="Arial"/>
                <w:sz w:val="24"/>
                <w:szCs w:val="24"/>
              </w:rPr>
              <w:lastRenderedPageBreak/>
              <w:t>Características técnicas</w:t>
            </w:r>
          </w:p>
        </w:tc>
        <w:tc>
          <w:tcPr>
            <w:tcW w:w="3678" w:type="pct"/>
            <w:vAlign w:val="center"/>
          </w:tcPr>
          <w:p w14:paraId="3FF9E242" w14:textId="073443BE" w:rsidR="00CB4DF4" w:rsidRPr="00CB4DF4" w:rsidRDefault="006F2880" w:rsidP="008A24A2">
            <w:pPr>
              <w:pStyle w:val="Prrafodelista"/>
              <w:numPr>
                <w:ilvl w:val="0"/>
                <w:numId w:val="21"/>
              </w:numPr>
              <w:ind w:left="250" w:hanging="142"/>
              <w:contextualSpacing w:val="0"/>
              <w:jc w:val="both"/>
              <w:rPr>
                <w:rFonts w:ascii="Arial" w:hAnsi="Arial" w:cs="Arial"/>
                <w:sz w:val="24"/>
                <w:szCs w:val="24"/>
              </w:rPr>
            </w:pPr>
            <w:r>
              <w:rPr>
                <w:rFonts w:ascii="Arial" w:hAnsi="Arial" w:cs="Arial"/>
                <w:sz w:val="24"/>
                <w:szCs w:val="24"/>
              </w:rPr>
              <w:t>Se recomienda por facilidad de adaptación en las estaciones una e</w:t>
            </w:r>
            <w:r w:rsidR="00CB4DF4" w:rsidRPr="00CB4DF4">
              <w:rPr>
                <w:rFonts w:ascii="Arial" w:hAnsi="Arial" w:cs="Arial"/>
                <w:sz w:val="24"/>
                <w:szCs w:val="24"/>
              </w:rPr>
              <w:t xml:space="preserve">structura metálica principal apoyada sobre dos pedestales </w:t>
            </w:r>
            <w:r>
              <w:rPr>
                <w:rFonts w:ascii="Arial" w:hAnsi="Arial" w:cs="Arial"/>
                <w:sz w:val="24"/>
                <w:szCs w:val="24"/>
              </w:rPr>
              <w:t>de concreto</w:t>
            </w:r>
            <w:r w:rsidR="00CB4DF4" w:rsidRPr="00CB4DF4">
              <w:rPr>
                <w:rFonts w:ascii="Arial" w:hAnsi="Arial" w:cs="Arial"/>
                <w:sz w:val="24"/>
                <w:szCs w:val="24"/>
              </w:rPr>
              <w:t xml:space="preserve"> y un soporte delantero de hormigón armado </w:t>
            </w:r>
            <w:r>
              <w:rPr>
                <w:rFonts w:ascii="Arial" w:hAnsi="Arial" w:cs="Arial"/>
                <w:sz w:val="24"/>
                <w:szCs w:val="24"/>
              </w:rPr>
              <w:t xml:space="preserve">si así el fabricante lo considera. </w:t>
            </w:r>
          </w:p>
          <w:p w14:paraId="7069E24E"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Integración de pasarelas de mantenimiento sobre los apoyos de los cables y sobre el dispositivo de tensión, diseñadas para acceso seguro a los equipos electromecánicos.</w:t>
            </w:r>
          </w:p>
          <w:p w14:paraId="291BAC7E"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Acceso a pasarelas desde el andén mediante escaleras desmontables, permitiendo intervención directa sobre componentes críticos.</w:t>
            </w:r>
          </w:p>
          <w:p w14:paraId="25B535D1"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Disposición estructural adaptada al entorno y a la configuración del sistema, garantizando estabilidad, accesibilidad y seguridad durante el mantenimiento.</w:t>
            </w:r>
          </w:p>
        </w:tc>
      </w:tr>
      <w:tr w:rsidR="00CB4DF4" w:rsidRPr="00CB4DF4" w14:paraId="47FEFA21" w14:textId="77777777" w:rsidTr="001D434B">
        <w:trPr>
          <w:trHeight w:val="454"/>
        </w:trPr>
        <w:tc>
          <w:tcPr>
            <w:tcW w:w="1322" w:type="pct"/>
            <w:vAlign w:val="center"/>
            <w:hideMark/>
          </w:tcPr>
          <w:p w14:paraId="73B532C4" w14:textId="77777777" w:rsidR="00CB4DF4" w:rsidRPr="00CB4DF4" w:rsidRDefault="00CB4DF4" w:rsidP="001D434B">
            <w:pPr>
              <w:rPr>
                <w:rFonts w:ascii="Arial" w:hAnsi="Arial" w:cs="Arial"/>
                <w:sz w:val="24"/>
                <w:szCs w:val="24"/>
              </w:rPr>
            </w:pPr>
            <w:r w:rsidRPr="00CB4DF4">
              <w:rPr>
                <w:rFonts w:ascii="Arial" w:hAnsi="Arial" w:cs="Arial"/>
                <w:sz w:val="24"/>
                <w:szCs w:val="24"/>
              </w:rPr>
              <w:t>Documentación exigida</w:t>
            </w:r>
          </w:p>
        </w:tc>
        <w:tc>
          <w:tcPr>
            <w:tcW w:w="3678" w:type="pct"/>
            <w:vAlign w:val="center"/>
          </w:tcPr>
          <w:p w14:paraId="096974CE"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Planos estructurales y de detalle.</w:t>
            </w:r>
          </w:p>
          <w:p w14:paraId="2DB2B005"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Memoria de cálculo estructural.</w:t>
            </w:r>
            <w:r w:rsidRPr="00CB4DF4">
              <w:rPr>
                <w:rFonts w:ascii="Arial" w:hAnsi="Arial" w:cs="Arial"/>
                <w:sz w:val="24"/>
                <w:szCs w:val="24"/>
              </w:rPr>
              <w:tab/>
            </w:r>
          </w:p>
          <w:p w14:paraId="3B177799"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Especificaciones de materiales y recubrimientos.</w:t>
            </w:r>
            <w:r w:rsidRPr="00CB4DF4">
              <w:rPr>
                <w:rFonts w:ascii="Arial" w:hAnsi="Arial" w:cs="Arial"/>
                <w:sz w:val="24"/>
                <w:szCs w:val="24"/>
              </w:rPr>
              <w:tab/>
            </w:r>
          </w:p>
          <w:p w14:paraId="0E5402E0" w14:textId="77777777" w:rsidR="00CB4DF4" w:rsidRPr="00CB4DF4" w:rsidRDefault="00CB4DF4" w:rsidP="008A24A2">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Manual de montaje, uso y mantenimiento.</w:t>
            </w:r>
          </w:p>
        </w:tc>
      </w:tr>
    </w:tbl>
    <w:p w14:paraId="628388ED" w14:textId="67817C5C" w:rsidR="00CB4DF4" w:rsidRPr="008876D1" w:rsidRDefault="006F2880"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56" w:name="_Toc205454526"/>
      <w:bookmarkStart w:id="57" w:name="_Toc234455499"/>
      <w:r w:rsidRPr="008876D1">
        <w:rPr>
          <w:rFonts w:ascii="Arial" w:hAnsi="Arial" w:cs="Arial"/>
          <w:b/>
          <w:color w:val="auto"/>
          <w:sz w:val="24"/>
          <w:lang w:eastAsia="es-ES"/>
        </w:rPr>
        <w:t>3.1.</w:t>
      </w:r>
      <w:r w:rsidR="00D71B2B" w:rsidRPr="008876D1">
        <w:rPr>
          <w:rFonts w:ascii="Arial" w:hAnsi="Arial" w:cs="Arial"/>
          <w:b/>
          <w:color w:val="auto"/>
          <w:sz w:val="24"/>
          <w:lang w:eastAsia="es-ES"/>
        </w:rPr>
        <w:t>9</w:t>
      </w:r>
      <w:r w:rsidRPr="008876D1">
        <w:rPr>
          <w:rFonts w:ascii="Arial" w:hAnsi="Arial" w:cs="Arial"/>
          <w:b/>
          <w:color w:val="auto"/>
          <w:sz w:val="24"/>
          <w:lang w:eastAsia="es-ES"/>
        </w:rPr>
        <w:tab/>
      </w:r>
      <w:r w:rsidR="00CB4DF4" w:rsidRPr="008876D1">
        <w:rPr>
          <w:rFonts w:ascii="Arial" w:hAnsi="Arial" w:cs="Arial"/>
          <w:b/>
          <w:color w:val="auto"/>
          <w:sz w:val="24"/>
          <w:lang w:eastAsia="es-ES"/>
        </w:rPr>
        <w:t>Poleas de desviación del cable tractor</w:t>
      </w:r>
      <w:bookmarkEnd w:id="56"/>
      <w:bookmarkEnd w:id="57"/>
    </w:p>
    <w:p w14:paraId="6B28C915" w14:textId="7B178C7D" w:rsidR="00CB4DF4" w:rsidRPr="00CB4DF4" w:rsidRDefault="00CB4DF4" w:rsidP="00CB4DF4">
      <w:pPr>
        <w:pStyle w:val="Descripcin"/>
        <w:keepNext/>
        <w:rPr>
          <w:rFonts w:ascii="Arial" w:hAnsi="Arial" w:cs="Arial"/>
          <w:szCs w:val="24"/>
        </w:rPr>
      </w:pPr>
    </w:p>
    <w:tbl>
      <w:tblPr>
        <w:tblStyle w:val="Tabladecuadrcula2"/>
        <w:tblW w:w="5000" w:type="pct"/>
        <w:tblLook w:val="0620" w:firstRow="1" w:lastRow="0" w:firstColumn="0" w:lastColumn="0" w:noHBand="1" w:noVBand="1"/>
      </w:tblPr>
      <w:tblGrid>
        <w:gridCol w:w="2337"/>
        <w:gridCol w:w="6501"/>
      </w:tblGrid>
      <w:tr w:rsidR="00CB4DF4" w:rsidRPr="00CB4DF4" w14:paraId="37F1C1CE" w14:textId="77777777" w:rsidTr="001D434B">
        <w:trPr>
          <w:cnfStyle w:val="100000000000" w:firstRow="1" w:lastRow="0" w:firstColumn="0" w:lastColumn="0" w:oddVBand="0" w:evenVBand="0" w:oddHBand="0" w:evenHBand="0" w:firstRowFirstColumn="0" w:firstRowLastColumn="0" w:lastRowFirstColumn="0" w:lastRowLastColumn="0"/>
          <w:trHeight w:val="454"/>
        </w:trPr>
        <w:tc>
          <w:tcPr>
            <w:tcW w:w="1322" w:type="pct"/>
            <w:vAlign w:val="center"/>
            <w:hideMark/>
          </w:tcPr>
          <w:p w14:paraId="16B7146E"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Ítem</w:t>
            </w:r>
          </w:p>
        </w:tc>
        <w:tc>
          <w:tcPr>
            <w:tcW w:w="3678" w:type="pct"/>
            <w:vAlign w:val="center"/>
            <w:hideMark/>
          </w:tcPr>
          <w:p w14:paraId="089785B9"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Contenido Especificado</w:t>
            </w:r>
          </w:p>
        </w:tc>
      </w:tr>
      <w:tr w:rsidR="00CB4DF4" w:rsidRPr="00CB4DF4" w14:paraId="0AB8E32D" w14:textId="77777777" w:rsidTr="001D434B">
        <w:trPr>
          <w:trHeight w:val="454"/>
        </w:trPr>
        <w:tc>
          <w:tcPr>
            <w:tcW w:w="1322" w:type="pct"/>
            <w:vAlign w:val="center"/>
          </w:tcPr>
          <w:p w14:paraId="50A4CD22" w14:textId="12128378" w:rsidR="00CB4DF4" w:rsidRPr="00CB4DF4" w:rsidRDefault="00CB4DF4" w:rsidP="001D434B">
            <w:pPr>
              <w:rPr>
                <w:rFonts w:ascii="Arial" w:hAnsi="Arial" w:cs="Arial"/>
                <w:sz w:val="24"/>
                <w:szCs w:val="24"/>
              </w:rPr>
            </w:pPr>
            <w:r w:rsidRPr="00CB4DF4">
              <w:rPr>
                <w:rFonts w:ascii="Arial" w:hAnsi="Arial" w:cs="Arial"/>
                <w:sz w:val="24"/>
                <w:szCs w:val="24"/>
              </w:rPr>
              <w:t xml:space="preserve">Imagen </w:t>
            </w:r>
            <w:r w:rsidR="006F2880">
              <w:rPr>
                <w:rFonts w:ascii="Arial" w:hAnsi="Arial" w:cs="Arial"/>
                <w:sz w:val="24"/>
                <w:szCs w:val="24"/>
              </w:rPr>
              <w:t xml:space="preserve">de referencia </w:t>
            </w:r>
            <w:r w:rsidRPr="00CB4DF4">
              <w:rPr>
                <w:rFonts w:ascii="Arial" w:hAnsi="Arial" w:cs="Arial"/>
                <w:sz w:val="24"/>
                <w:szCs w:val="24"/>
              </w:rPr>
              <w:t>del componente</w:t>
            </w:r>
          </w:p>
        </w:tc>
        <w:tc>
          <w:tcPr>
            <w:tcW w:w="3678" w:type="pct"/>
            <w:vAlign w:val="center"/>
          </w:tcPr>
          <w:p w14:paraId="5D5E6E43" w14:textId="77777777" w:rsidR="00CB4DF4" w:rsidRPr="00CB4DF4" w:rsidRDefault="00CB4DF4" w:rsidP="001D434B">
            <w:pPr>
              <w:jc w:val="center"/>
              <w:rPr>
                <w:rFonts w:ascii="Arial" w:hAnsi="Arial" w:cs="Arial"/>
                <w:sz w:val="24"/>
                <w:szCs w:val="24"/>
              </w:rPr>
            </w:pPr>
            <w:r w:rsidRPr="00CB4DF4">
              <w:rPr>
                <w:rFonts w:ascii="Arial" w:hAnsi="Arial" w:cs="Arial"/>
                <w:noProof/>
                <w:sz w:val="24"/>
                <w:szCs w:val="24"/>
              </w:rPr>
              <w:drawing>
                <wp:inline distT="0" distB="0" distL="0" distR="0" wp14:anchorId="48D28A92" wp14:editId="139481B8">
                  <wp:extent cx="3276600" cy="1535440"/>
                  <wp:effectExtent l="0" t="0" r="0" b="7620"/>
                  <wp:docPr id="24" name="Picture 24" descr="Diagrama, Dibujo de ingenierí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a, Dibujo de ingeniería&#10;&#10;El contenido generado por IA puede ser incorrect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80249" cy="1537150"/>
                          </a:xfrm>
                          <a:prstGeom prst="rect">
                            <a:avLst/>
                          </a:prstGeom>
                          <a:noFill/>
                        </pic:spPr>
                      </pic:pic>
                    </a:graphicData>
                  </a:graphic>
                </wp:inline>
              </w:drawing>
            </w:r>
          </w:p>
        </w:tc>
      </w:tr>
      <w:tr w:rsidR="00CB4DF4" w:rsidRPr="00CB4DF4" w14:paraId="7DED06E7" w14:textId="77777777" w:rsidTr="001D434B">
        <w:trPr>
          <w:trHeight w:val="454"/>
        </w:trPr>
        <w:tc>
          <w:tcPr>
            <w:tcW w:w="1322" w:type="pct"/>
            <w:vAlign w:val="center"/>
            <w:hideMark/>
          </w:tcPr>
          <w:p w14:paraId="71EFD8DC" w14:textId="77777777" w:rsidR="00CB4DF4" w:rsidRPr="00CB4DF4" w:rsidRDefault="00CB4DF4" w:rsidP="001D434B">
            <w:pPr>
              <w:rPr>
                <w:rFonts w:ascii="Arial" w:hAnsi="Arial" w:cs="Arial"/>
                <w:sz w:val="24"/>
                <w:szCs w:val="24"/>
              </w:rPr>
            </w:pPr>
            <w:r w:rsidRPr="00CB4DF4">
              <w:rPr>
                <w:rFonts w:ascii="Arial" w:hAnsi="Arial" w:cs="Arial"/>
                <w:sz w:val="24"/>
                <w:szCs w:val="24"/>
              </w:rPr>
              <w:t>Nombre del componente</w:t>
            </w:r>
          </w:p>
        </w:tc>
        <w:tc>
          <w:tcPr>
            <w:tcW w:w="3678" w:type="pct"/>
            <w:vAlign w:val="center"/>
          </w:tcPr>
          <w:p w14:paraId="195F73E0" w14:textId="77777777" w:rsidR="00CB4DF4" w:rsidRPr="00CB4DF4" w:rsidRDefault="00CB4DF4" w:rsidP="00D71B2B">
            <w:pPr>
              <w:jc w:val="both"/>
              <w:rPr>
                <w:rFonts w:ascii="Arial" w:hAnsi="Arial" w:cs="Arial"/>
                <w:sz w:val="24"/>
                <w:szCs w:val="24"/>
              </w:rPr>
            </w:pPr>
            <w:r w:rsidRPr="00CB4DF4">
              <w:rPr>
                <w:rFonts w:ascii="Arial" w:hAnsi="Arial" w:cs="Arial"/>
                <w:sz w:val="24"/>
                <w:szCs w:val="24"/>
              </w:rPr>
              <w:t>Poleas de desviación del cable tractor</w:t>
            </w:r>
          </w:p>
        </w:tc>
      </w:tr>
      <w:tr w:rsidR="00CB4DF4" w:rsidRPr="00CB4DF4" w14:paraId="2012197A" w14:textId="77777777" w:rsidTr="001D434B">
        <w:trPr>
          <w:trHeight w:val="454"/>
        </w:trPr>
        <w:tc>
          <w:tcPr>
            <w:tcW w:w="1322" w:type="pct"/>
            <w:vAlign w:val="center"/>
            <w:hideMark/>
          </w:tcPr>
          <w:p w14:paraId="092EC468" w14:textId="77777777" w:rsidR="00CB4DF4" w:rsidRPr="00CB4DF4" w:rsidRDefault="00CB4DF4" w:rsidP="001D434B">
            <w:pPr>
              <w:rPr>
                <w:rFonts w:ascii="Arial" w:hAnsi="Arial" w:cs="Arial"/>
                <w:sz w:val="24"/>
                <w:szCs w:val="24"/>
              </w:rPr>
            </w:pPr>
            <w:r w:rsidRPr="00CB4DF4">
              <w:rPr>
                <w:rFonts w:ascii="Arial" w:hAnsi="Arial" w:cs="Arial"/>
                <w:sz w:val="24"/>
                <w:szCs w:val="24"/>
              </w:rPr>
              <w:t>Ubicación dentro del sistema</w:t>
            </w:r>
          </w:p>
        </w:tc>
        <w:tc>
          <w:tcPr>
            <w:tcW w:w="3678" w:type="pct"/>
            <w:vAlign w:val="center"/>
          </w:tcPr>
          <w:p w14:paraId="62318041" w14:textId="725C9279" w:rsidR="00CB4DF4" w:rsidRPr="00CB4DF4" w:rsidRDefault="00CB4DF4" w:rsidP="00D71B2B">
            <w:pPr>
              <w:jc w:val="both"/>
              <w:rPr>
                <w:rFonts w:ascii="Arial" w:hAnsi="Arial" w:cs="Arial"/>
                <w:sz w:val="24"/>
                <w:szCs w:val="24"/>
              </w:rPr>
            </w:pPr>
            <w:r w:rsidRPr="00CB4DF4">
              <w:rPr>
                <w:rFonts w:ascii="Arial" w:hAnsi="Arial" w:cs="Arial"/>
                <w:sz w:val="24"/>
                <w:szCs w:val="24"/>
              </w:rPr>
              <w:t xml:space="preserve">Instaladas en las estaciones </w:t>
            </w:r>
            <w:r w:rsidR="006F2880">
              <w:rPr>
                <w:rFonts w:ascii="Arial" w:hAnsi="Arial" w:cs="Arial"/>
                <w:sz w:val="24"/>
                <w:szCs w:val="24"/>
              </w:rPr>
              <w:t xml:space="preserve">E1, </w:t>
            </w:r>
            <w:r w:rsidRPr="00CB4DF4">
              <w:rPr>
                <w:rFonts w:ascii="Arial" w:hAnsi="Arial" w:cs="Arial"/>
                <w:sz w:val="24"/>
                <w:szCs w:val="24"/>
              </w:rPr>
              <w:t>E2</w:t>
            </w:r>
            <w:r w:rsidR="006F2880">
              <w:rPr>
                <w:rFonts w:ascii="Arial" w:hAnsi="Arial" w:cs="Arial"/>
                <w:sz w:val="24"/>
                <w:szCs w:val="24"/>
              </w:rPr>
              <w:t>, E3</w:t>
            </w:r>
            <w:r w:rsidRPr="00CB4DF4">
              <w:rPr>
                <w:rFonts w:ascii="Arial" w:hAnsi="Arial" w:cs="Arial"/>
                <w:sz w:val="24"/>
                <w:szCs w:val="24"/>
              </w:rPr>
              <w:t xml:space="preserve"> y E</w:t>
            </w:r>
            <w:r w:rsidR="006F2880">
              <w:rPr>
                <w:rFonts w:ascii="Arial" w:hAnsi="Arial" w:cs="Arial"/>
                <w:sz w:val="24"/>
                <w:szCs w:val="24"/>
              </w:rPr>
              <w:t>4</w:t>
            </w:r>
            <w:r w:rsidRPr="00CB4DF4">
              <w:rPr>
                <w:rFonts w:ascii="Arial" w:hAnsi="Arial" w:cs="Arial"/>
                <w:sz w:val="24"/>
                <w:szCs w:val="24"/>
              </w:rPr>
              <w:t xml:space="preserve"> para desviar la trayectoria del cable tractor.</w:t>
            </w:r>
          </w:p>
        </w:tc>
      </w:tr>
      <w:tr w:rsidR="00CB4DF4" w:rsidRPr="00CB4DF4" w14:paraId="3682C657" w14:textId="77777777" w:rsidTr="001D434B">
        <w:trPr>
          <w:trHeight w:val="454"/>
        </w:trPr>
        <w:tc>
          <w:tcPr>
            <w:tcW w:w="1322" w:type="pct"/>
            <w:vAlign w:val="center"/>
            <w:hideMark/>
          </w:tcPr>
          <w:p w14:paraId="71682B51" w14:textId="77777777" w:rsidR="00CB4DF4" w:rsidRPr="00CB4DF4" w:rsidRDefault="00CB4DF4" w:rsidP="001D434B">
            <w:pPr>
              <w:rPr>
                <w:rFonts w:ascii="Arial" w:hAnsi="Arial" w:cs="Arial"/>
                <w:sz w:val="24"/>
                <w:szCs w:val="24"/>
              </w:rPr>
            </w:pPr>
            <w:r w:rsidRPr="00CB4DF4">
              <w:rPr>
                <w:rFonts w:ascii="Arial" w:hAnsi="Arial" w:cs="Arial"/>
                <w:sz w:val="24"/>
                <w:szCs w:val="24"/>
              </w:rPr>
              <w:t>Función principal</w:t>
            </w:r>
          </w:p>
        </w:tc>
        <w:tc>
          <w:tcPr>
            <w:tcW w:w="3678" w:type="pct"/>
            <w:vAlign w:val="center"/>
          </w:tcPr>
          <w:p w14:paraId="4452C600" w14:textId="77777777" w:rsidR="00CB4DF4" w:rsidRPr="00CB4DF4" w:rsidRDefault="00CB4DF4" w:rsidP="00D71B2B">
            <w:pPr>
              <w:jc w:val="both"/>
              <w:rPr>
                <w:rFonts w:ascii="Arial" w:hAnsi="Arial" w:cs="Arial"/>
                <w:sz w:val="24"/>
                <w:szCs w:val="24"/>
              </w:rPr>
            </w:pPr>
            <w:r w:rsidRPr="00CB4DF4">
              <w:rPr>
                <w:rFonts w:ascii="Arial" w:hAnsi="Arial" w:cs="Arial"/>
                <w:sz w:val="24"/>
                <w:szCs w:val="24"/>
              </w:rPr>
              <w:t>Redireccionar el cable tractor en los extremos del sistema, asegurando el ángulo de entrada y salida necesario hacia la polea motrices o el dispositivo de tensión.</w:t>
            </w:r>
          </w:p>
        </w:tc>
      </w:tr>
      <w:tr w:rsidR="00CB4DF4" w:rsidRPr="00CB4DF4" w14:paraId="2255A0EC" w14:textId="77777777" w:rsidTr="001D434B">
        <w:trPr>
          <w:trHeight w:val="454"/>
        </w:trPr>
        <w:tc>
          <w:tcPr>
            <w:tcW w:w="1322" w:type="pct"/>
            <w:vAlign w:val="center"/>
            <w:hideMark/>
          </w:tcPr>
          <w:p w14:paraId="51FFD75D" w14:textId="77777777" w:rsidR="00CB4DF4" w:rsidRPr="00CB4DF4" w:rsidRDefault="00CB4DF4" w:rsidP="001D434B">
            <w:pPr>
              <w:rPr>
                <w:rFonts w:ascii="Arial" w:hAnsi="Arial" w:cs="Arial"/>
                <w:sz w:val="24"/>
                <w:szCs w:val="24"/>
              </w:rPr>
            </w:pPr>
            <w:r w:rsidRPr="00CB4DF4">
              <w:rPr>
                <w:rFonts w:ascii="Arial" w:hAnsi="Arial" w:cs="Arial"/>
                <w:sz w:val="24"/>
                <w:szCs w:val="24"/>
              </w:rPr>
              <w:lastRenderedPageBreak/>
              <w:t>Normativa aplicable</w:t>
            </w:r>
          </w:p>
        </w:tc>
        <w:tc>
          <w:tcPr>
            <w:tcW w:w="3678" w:type="pct"/>
            <w:vAlign w:val="center"/>
          </w:tcPr>
          <w:p w14:paraId="5EF5E9DE" w14:textId="77777777" w:rsidR="00CB4DF4" w:rsidRPr="00CB4DF4" w:rsidRDefault="00CB4DF4" w:rsidP="00D71B2B">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13223:2015</w:t>
            </w:r>
          </w:p>
          <w:p w14:paraId="1B19D6BF" w14:textId="77777777" w:rsidR="00CB4DF4" w:rsidRPr="00CB4DF4" w:rsidRDefault="00CB4DF4" w:rsidP="00D71B2B">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1908:2015</w:t>
            </w:r>
          </w:p>
          <w:p w14:paraId="495022D8" w14:textId="77777777" w:rsidR="00CB4DF4" w:rsidRPr="00CB4DF4" w:rsidRDefault="00CB4DF4" w:rsidP="00D71B2B">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12929-1:2015</w:t>
            </w:r>
          </w:p>
        </w:tc>
      </w:tr>
      <w:tr w:rsidR="00CB4DF4" w:rsidRPr="00CB4DF4" w14:paraId="249D62E6" w14:textId="77777777" w:rsidTr="001D434B">
        <w:trPr>
          <w:trHeight w:val="454"/>
        </w:trPr>
        <w:tc>
          <w:tcPr>
            <w:tcW w:w="1322" w:type="pct"/>
            <w:vAlign w:val="center"/>
            <w:hideMark/>
          </w:tcPr>
          <w:p w14:paraId="4A0B3927" w14:textId="77777777" w:rsidR="00CB4DF4" w:rsidRPr="00CB4DF4" w:rsidRDefault="00CB4DF4" w:rsidP="001D434B">
            <w:pPr>
              <w:rPr>
                <w:rFonts w:ascii="Arial" w:hAnsi="Arial" w:cs="Arial"/>
                <w:sz w:val="24"/>
                <w:szCs w:val="24"/>
              </w:rPr>
            </w:pPr>
            <w:r w:rsidRPr="00CB4DF4">
              <w:rPr>
                <w:rFonts w:ascii="Arial" w:hAnsi="Arial" w:cs="Arial"/>
                <w:sz w:val="24"/>
                <w:szCs w:val="24"/>
              </w:rPr>
              <w:t>Condiciones de operación</w:t>
            </w:r>
          </w:p>
        </w:tc>
        <w:tc>
          <w:tcPr>
            <w:tcW w:w="3678" w:type="pct"/>
            <w:vAlign w:val="center"/>
          </w:tcPr>
          <w:p w14:paraId="2B9C6895" w14:textId="77777777" w:rsidR="00CB4DF4" w:rsidRPr="00CB4DF4" w:rsidRDefault="00CB4DF4" w:rsidP="00D71B2B">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Rotación libre bajo carga variable.</w:t>
            </w:r>
          </w:p>
          <w:p w14:paraId="2A64E6AF" w14:textId="77777777" w:rsidR="00CB4DF4" w:rsidRPr="00CB4DF4" w:rsidRDefault="00CB4DF4" w:rsidP="00D71B2B">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Funcionamiento en régimen continuo durante operación del sistema.</w:t>
            </w:r>
            <w:r w:rsidRPr="00CB4DF4">
              <w:rPr>
                <w:rFonts w:ascii="Arial" w:hAnsi="Arial" w:cs="Arial"/>
                <w:sz w:val="24"/>
                <w:szCs w:val="24"/>
              </w:rPr>
              <w:tab/>
            </w:r>
          </w:p>
          <w:p w14:paraId="7BF29725" w14:textId="77777777" w:rsidR="00CB4DF4" w:rsidRPr="00CB4DF4" w:rsidRDefault="00CB4DF4" w:rsidP="00D71B2B">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Exposición a intemperie según ubicación.</w:t>
            </w:r>
          </w:p>
        </w:tc>
      </w:tr>
      <w:tr w:rsidR="00CB4DF4" w:rsidRPr="00CB4DF4" w14:paraId="76EB5539" w14:textId="77777777" w:rsidTr="001D434B">
        <w:trPr>
          <w:trHeight w:val="454"/>
        </w:trPr>
        <w:tc>
          <w:tcPr>
            <w:tcW w:w="1322" w:type="pct"/>
            <w:vAlign w:val="center"/>
            <w:hideMark/>
          </w:tcPr>
          <w:p w14:paraId="44E7E028" w14:textId="77777777" w:rsidR="00CB4DF4" w:rsidRPr="00CB4DF4" w:rsidRDefault="00CB4DF4" w:rsidP="001D434B">
            <w:pPr>
              <w:rPr>
                <w:rFonts w:ascii="Arial" w:hAnsi="Arial" w:cs="Arial"/>
                <w:sz w:val="24"/>
                <w:szCs w:val="24"/>
              </w:rPr>
            </w:pPr>
            <w:r w:rsidRPr="00CB4DF4">
              <w:rPr>
                <w:rFonts w:ascii="Arial" w:hAnsi="Arial" w:cs="Arial"/>
                <w:sz w:val="24"/>
                <w:szCs w:val="24"/>
              </w:rPr>
              <w:t>Características técnicas</w:t>
            </w:r>
          </w:p>
        </w:tc>
        <w:tc>
          <w:tcPr>
            <w:tcW w:w="3678" w:type="pct"/>
            <w:vAlign w:val="center"/>
          </w:tcPr>
          <w:p w14:paraId="0E8F26C4" w14:textId="21C216DB" w:rsidR="00CB4DF4" w:rsidRPr="00CB4DF4" w:rsidRDefault="00CB4DF4" w:rsidP="00D71B2B">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Diámetro: </w:t>
            </w:r>
            <w:r w:rsidR="007C04EF">
              <w:rPr>
                <w:rFonts w:ascii="Arial" w:hAnsi="Arial" w:cs="Arial"/>
                <w:sz w:val="24"/>
                <w:szCs w:val="24"/>
              </w:rPr>
              <w:t>definida por el fabricante</w:t>
            </w:r>
          </w:p>
          <w:p w14:paraId="24CEE494" w14:textId="2DF38C8D" w:rsidR="00CB4DF4" w:rsidRPr="00CB4DF4" w:rsidRDefault="00CB4DF4" w:rsidP="00D71B2B">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Material: acero mecanizado.</w:t>
            </w:r>
          </w:p>
          <w:p w14:paraId="3023BE29" w14:textId="77777777" w:rsidR="00CB4DF4" w:rsidRPr="00CB4DF4" w:rsidRDefault="00CB4DF4" w:rsidP="00D71B2B">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Revestimiento: caucho o poliuretano en la garganta específico para el cable tractor.</w:t>
            </w:r>
          </w:p>
          <w:p w14:paraId="6642EDCE" w14:textId="2545BFE9" w:rsidR="00CB4DF4" w:rsidRPr="00CB4DF4" w:rsidRDefault="00CB4DF4" w:rsidP="00D71B2B">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Rodamientos: </w:t>
            </w:r>
            <w:r w:rsidR="007C04EF">
              <w:rPr>
                <w:rFonts w:ascii="Arial" w:hAnsi="Arial" w:cs="Arial"/>
                <w:sz w:val="24"/>
                <w:szCs w:val="24"/>
              </w:rPr>
              <w:t>definido por el fabricante</w:t>
            </w:r>
            <w:r w:rsidRPr="00CB4DF4">
              <w:rPr>
                <w:rFonts w:ascii="Arial" w:hAnsi="Arial" w:cs="Arial"/>
                <w:sz w:val="24"/>
                <w:szCs w:val="24"/>
              </w:rPr>
              <w:t>.</w:t>
            </w:r>
          </w:p>
          <w:p w14:paraId="7F0B7DF0" w14:textId="77777777" w:rsidR="00CB4DF4" w:rsidRPr="00CB4DF4" w:rsidRDefault="00CB4DF4" w:rsidP="00D71B2B">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Protección: galvanizado en caliente o pintura epóxica.</w:t>
            </w:r>
          </w:p>
        </w:tc>
      </w:tr>
      <w:tr w:rsidR="00CB4DF4" w:rsidRPr="00CB4DF4" w14:paraId="250EAF77" w14:textId="77777777" w:rsidTr="001D434B">
        <w:trPr>
          <w:trHeight w:val="454"/>
        </w:trPr>
        <w:tc>
          <w:tcPr>
            <w:tcW w:w="1322" w:type="pct"/>
            <w:vAlign w:val="center"/>
            <w:hideMark/>
          </w:tcPr>
          <w:p w14:paraId="3D31616B" w14:textId="77777777" w:rsidR="00CB4DF4" w:rsidRPr="00CB4DF4" w:rsidRDefault="00CB4DF4" w:rsidP="001D434B">
            <w:pPr>
              <w:rPr>
                <w:rFonts w:ascii="Arial" w:hAnsi="Arial" w:cs="Arial"/>
                <w:sz w:val="24"/>
                <w:szCs w:val="24"/>
              </w:rPr>
            </w:pPr>
            <w:r w:rsidRPr="00CB4DF4">
              <w:rPr>
                <w:rFonts w:ascii="Arial" w:hAnsi="Arial" w:cs="Arial"/>
                <w:sz w:val="24"/>
                <w:szCs w:val="24"/>
              </w:rPr>
              <w:t>Documentación exigida</w:t>
            </w:r>
          </w:p>
        </w:tc>
        <w:tc>
          <w:tcPr>
            <w:tcW w:w="3678" w:type="pct"/>
            <w:vAlign w:val="center"/>
          </w:tcPr>
          <w:p w14:paraId="2A732D80" w14:textId="77777777" w:rsidR="00CB4DF4" w:rsidRPr="00CB4DF4" w:rsidRDefault="00CB4DF4" w:rsidP="00D71B2B">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Planos de fabricación y montaje.</w:t>
            </w:r>
          </w:p>
          <w:p w14:paraId="1FA542FF" w14:textId="7FE01173" w:rsidR="00CB4DF4" w:rsidRPr="00CB4DF4" w:rsidRDefault="00CB4DF4" w:rsidP="00D71B2B">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Manual de instalación, inspección y mantenimiento.</w:t>
            </w:r>
          </w:p>
          <w:p w14:paraId="2207ECA8" w14:textId="77777777" w:rsidR="00CB4DF4" w:rsidRPr="00CB4DF4" w:rsidRDefault="00CB4DF4" w:rsidP="00D71B2B">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Declaración de conformidad CE.</w:t>
            </w:r>
          </w:p>
        </w:tc>
      </w:tr>
    </w:tbl>
    <w:p w14:paraId="026E0F49" w14:textId="3D5E83F9" w:rsidR="00CB4DF4" w:rsidRPr="008876D1" w:rsidRDefault="00D71B2B"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58" w:name="_Toc205454527"/>
      <w:bookmarkStart w:id="59" w:name="_Toc234455500"/>
      <w:r w:rsidRPr="008876D1">
        <w:rPr>
          <w:rFonts w:ascii="Arial" w:hAnsi="Arial" w:cs="Arial"/>
          <w:b/>
          <w:color w:val="auto"/>
          <w:sz w:val="24"/>
          <w:lang w:eastAsia="es-ES"/>
        </w:rPr>
        <w:t>3.1.10</w:t>
      </w:r>
      <w:r w:rsidRPr="008876D1">
        <w:rPr>
          <w:rFonts w:ascii="Arial" w:hAnsi="Arial" w:cs="Arial"/>
          <w:b/>
          <w:color w:val="auto"/>
          <w:sz w:val="24"/>
          <w:lang w:eastAsia="es-ES"/>
        </w:rPr>
        <w:tab/>
      </w:r>
      <w:r w:rsidR="00CB4DF4" w:rsidRPr="008876D1">
        <w:rPr>
          <w:rFonts w:ascii="Arial" w:hAnsi="Arial" w:cs="Arial"/>
          <w:b/>
          <w:color w:val="auto"/>
          <w:sz w:val="24"/>
          <w:lang w:eastAsia="es-ES"/>
        </w:rPr>
        <w:t>Apoyos de los cables en estación</w:t>
      </w:r>
      <w:bookmarkEnd w:id="58"/>
      <w:bookmarkEnd w:id="59"/>
    </w:p>
    <w:p w14:paraId="534D1D70" w14:textId="6DF9AEA3" w:rsidR="00CB4DF4" w:rsidRPr="00CB4DF4" w:rsidRDefault="00CB4DF4" w:rsidP="00CB4DF4">
      <w:pPr>
        <w:pStyle w:val="Descripcin"/>
        <w:keepNext/>
        <w:rPr>
          <w:rFonts w:ascii="Arial" w:hAnsi="Arial" w:cs="Arial"/>
          <w:szCs w:val="24"/>
        </w:rPr>
      </w:pPr>
    </w:p>
    <w:tbl>
      <w:tblPr>
        <w:tblStyle w:val="Tabladecuadrcula2"/>
        <w:tblW w:w="5000" w:type="pct"/>
        <w:tblLook w:val="0620" w:firstRow="1" w:lastRow="0" w:firstColumn="0" w:lastColumn="0" w:noHBand="1" w:noVBand="1"/>
      </w:tblPr>
      <w:tblGrid>
        <w:gridCol w:w="2337"/>
        <w:gridCol w:w="6501"/>
      </w:tblGrid>
      <w:tr w:rsidR="00D71B2B" w:rsidRPr="00CB4DF4" w14:paraId="37E85051" w14:textId="77777777" w:rsidTr="001D434B">
        <w:trPr>
          <w:cnfStyle w:val="100000000000" w:firstRow="1" w:lastRow="0" w:firstColumn="0" w:lastColumn="0" w:oddVBand="0" w:evenVBand="0" w:oddHBand="0" w:evenHBand="0" w:firstRowFirstColumn="0" w:firstRowLastColumn="0" w:lastRowFirstColumn="0" w:lastRowLastColumn="0"/>
          <w:trHeight w:val="20"/>
        </w:trPr>
        <w:tc>
          <w:tcPr>
            <w:tcW w:w="1322" w:type="pct"/>
            <w:vAlign w:val="center"/>
            <w:hideMark/>
          </w:tcPr>
          <w:p w14:paraId="506F3B30"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Ítem</w:t>
            </w:r>
          </w:p>
        </w:tc>
        <w:tc>
          <w:tcPr>
            <w:tcW w:w="3678" w:type="pct"/>
            <w:vAlign w:val="center"/>
            <w:hideMark/>
          </w:tcPr>
          <w:p w14:paraId="563E87B0"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Contenido Especificado</w:t>
            </w:r>
          </w:p>
        </w:tc>
      </w:tr>
      <w:tr w:rsidR="00D71B2B" w:rsidRPr="00CB4DF4" w14:paraId="635F4AB6" w14:textId="77777777" w:rsidTr="001D434B">
        <w:trPr>
          <w:trHeight w:val="20"/>
        </w:trPr>
        <w:tc>
          <w:tcPr>
            <w:tcW w:w="1322" w:type="pct"/>
            <w:vAlign w:val="center"/>
          </w:tcPr>
          <w:p w14:paraId="665E040C" w14:textId="0E636F6D" w:rsidR="00CB4DF4" w:rsidRPr="00CB4DF4" w:rsidRDefault="00CB4DF4" w:rsidP="001D434B">
            <w:pPr>
              <w:rPr>
                <w:rFonts w:ascii="Arial" w:hAnsi="Arial" w:cs="Arial"/>
                <w:sz w:val="24"/>
                <w:szCs w:val="24"/>
              </w:rPr>
            </w:pPr>
            <w:r w:rsidRPr="00CB4DF4">
              <w:rPr>
                <w:rFonts w:ascii="Arial" w:hAnsi="Arial" w:cs="Arial"/>
                <w:sz w:val="24"/>
                <w:szCs w:val="24"/>
              </w:rPr>
              <w:t xml:space="preserve">Imagen </w:t>
            </w:r>
            <w:r w:rsidR="00D71B2B">
              <w:rPr>
                <w:rFonts w:ascii="Arial" w:hAnsi="Arial" w:cs="Arial"/>
                <w:sz w:val="24"/>
                <w:szCs w:val="24"/>
              </w:rPr>
              <w:t xml:space="preserve">de referencia </w:t>
            </w:r>
            <w:r w:rsidRPr="00CB4DF4">
              <w:rPr>
                <w:rFonts w:ascii="Arial" w:hAnsi="Arial" w:cs="Arial"/>
                <w:sz w:val="24"/>
                <w:szCs w:val="24"/>
              </w:rPr>
              <w:t>del componente</w:t>
            </w:r>
          </w:p>
        </w:tc>
        <w:tc>
          <w:tcPr>
            <w:tcW w:w="3678" w:type="pct"/>
            <w:vAlign w:val="center"/>
          </w:tcPr>
          <w:p w14:paraId="3FCE2B48" w14:textId="6DC0B63D" w:rsidR="00CB4DF4" w:rsidRPr="00CB4DF4" w:rsidRDefault="00D71B2B" w:rsidP="001D434B">
            <w:pPr>
              <w:jc w:val="center"/>
              <w:rPr>
                <w:rFonts w:ascii="Arial" w:hAnsi="Arial" w:cs="Arial"/>
                <w:sz w:val="24"/>
                <w:szCs w:val="24"/>
              </w:rPr>
            </w:pPr>
            <w:r>
              <w:rPr>
                <w:rFonts w:ascii="Arial" w:hAnsi="Arial" w:cs="Arial"/>
                <w:noProof/>
                <w:sz w:val="24"/>
                <w:szCs w:val="24"/>
              </w:rPr>
              <w:drawing>
                <wp:inline distT="0" distB="0" distL="0" distR="0" wp14:anchorId="6FB8E114" wp14:editId="1F05543E">
                  <wp:extent cx="1352550" cy="1315117"/>
                  <wp:effectExtent l="0" t="0" r="0" b="0"/>
                  <wp:docPr id="8886102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26848"/>
                          <a:stretch/>
                        </pic:blipFill>
                        <pic:spPr bwMode="auto">
                          <a:xfrm>
                            <a:off x="0" y="0"/>
                            <a:ext cx="1356104" cy="13185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1B2B" w:rsidRPr="00CB4DF4" w14:paraId="33420777" w14:textId="77777777" w:rsidTr="001D434B">
        <w:trPr>
          <w:trHeight w:val="20"/>
        </w:trPr>
        <w:tc>
          <w:tcPr>
            <w:tcW w:w="1322" w:type="pct"/>
            <w:vAlign w:val="center"/>
            <w:hideMark/>
          </w:tcPr>
          <w:p w14:paraId="59C214FD" w14:textId="77777777" w:rsidR="00CB4DF4" w:rsidRPr="00CB4DF4" w:rsidRDefault="00CB4DF4" w:rsidP="001D434B">
            <w:pPr>
              <w:rPr>
                <w:rFonts w:ascii="Arial" w:hAnsi="Arial" w:cs="Arial"/>
                <w:sz w:val="24"/>
                <w:szCs w:val="24"/>
              </w:rPr>
            </w:pPr>
            <w:r w:rsidRPr="00CB4DF4">
              <w:rPr>
                <w:rFonts w:ascii="Arial" w:hAnsi="Arial" w:cs="Arial"/>
                <w:sz w:val="24"/>
                <w:szCs w:val="24"/>
              </w:rPr>
              <w:t>Nombre del componente</w:t>
            </w:r>
          </w:p>
        </w:tc>
        <w:tc>
          <w:tcPr>
            <w:tcW w:w="3678" w:type="pct"/>
            <w:vAlign w:val="center"/>
          </w:tcPr>
          <w:p w14:paraId="05AC04D5" w14:textId="77777777" w:rsidR="00CB4DF4" w:rsidRPr="00CB4DF4" w:rsidRDefault="00CB4DF4" w:rsidP="00D71B2B">
            <w:pPr>
              <w:jc w:val="both"/>
              <w:rPr>
                <w:rFonts w:ascii="Arial" w:hAnsi="Arial" w:cs="Arial"/>
                <w:sz w:val="24"/>
                <w:szCs w:val="24"/>
              </w:rPr>
            </w:pPr>
            <w:r w:rsidRPr="00CB4DF4">
              <w:rPr>
                <w:rFonts w:ascii="Arial" w:hAnsi="Arial" w:cs="Arial"/>
                <w:sz w:val="24"/>
                <w:szCs w:val="24"/>
              </w:rPr>
              <w:t>Sistema de Apoyo de Cables en Estación (Zapata de portador y Rodillos de guía del tractor)</w:t>
            </w:r>
          </w:p>
        </w:tc>
      </w:tr>
      <w:tr w:rsidR="00D71B2B" w:rsidRPr="00CB4DF4" w14:paraId="4E64130E" w14:textId="77777777" w:rsidTr="001D434B">
        <w:trPr>
          <w:trHeight w:val="20"/>
        </w:trPr>
        <w:tc>
          <w:tcPr>
            <w:tcW w:w="1322" w:type="pct"/>
            <w:vAlign w:val="center"/>
            <w:hideMark/>
          </w:tcPr>
          <w:p w14:paraId="072540E4" w14:textId="77777777" w:rsidR="00CB4DF4" w:rsidRPr="00CB4DF4" w:rsidRDefault="00CB4DF4" w:rsidP="001D434B">
            <w:pPr>
              <w:rPr>
                <w:rFonts w:ascii="Arial" w:hAnsi="Arial" w:cs="Arial"/>
                <w:sz w:val="24"/>
                <w:szCs w:val="24"/>
              </w:rPr>
            </w:pPr>
            <w:r w:rsidRPr="00CB4DF4">
              <w:rPr>
                <w:rFonts w:ascii="Arial" w:hAnsi="Arial" w:cs="Arial"/>
                <w:sz w:val="24"/>
                <w:szCs w:val="24"/>
              </w:rPr>
              <w:t>Ubicación dentro del sistema</w:t>
            </w:r>
          </w:p>
        </w:tc>
        <w:tc>
          <w:tcPr>
            <w:tcW w:w="3678" w:type="pct"/>
            <w:vAlign w:val="center"/>
          </w:tcPr>
          <w:p w14:paraId="3B372A71" w14:textId="4AFBB5C9" w:rsidR="00CB4DF4" w:rsidRPr="00CB4DF4" w:rsidRDefault="00CB4DF4" w:rsidP="00D71B2B">
            <w:pPr>
              <w:jc w:val="both"/>
              <w:rPr>
                <w:rFonts w:ascii="Arial" w:hAnsi="Arial" w:cs="Arial"/>
                <w:sz w:val="24"/>
                <w:szCs w:val="24"/>
              </w:rPr>
            </w:pPr>
            <w:r w:rsidRPr="00CB4DF4">
              <w:rPr>
                <w:rFonts w:ascii="Arial" w:hAnsi="Arial" w:cs="Arial"/>
                <w:sz w:val="24"/>
                <w:szCs w:val="24"/>
              </w:rPr>
              <w:t>Instalados en las estaciones E1</w:t>
            </w:r>
            <w:r w:rsidR="00B84000">
              <w:rPr>
                <w:rFonts w:ascii="Arial" w:hAnsi="Arial" w:cs="Arial"/>
                <w:sz w:val="24"/>
                <w:szCs w:val="24"/>
              </w:rPr>
              <w:t>, E2, E3 y E4 y la torre intermedia en tramo 1.</w:t>
            </w:r>
            <w:r w:rsidRPr="00CB4DF4">
              <w:rPr>
                <w:rFonts w:ascii="Arial" w:hAnsi="Arial" w:cs="Arial"/>
                <w:sz w:val="24"/>
                <w:szCs w:val="24"/>
              </w:rPr>
              <w:t xml:space="preserve"> La zapata está ubicada en la línea del cable portador; los rodillos a lo largo del paso del cable tractor.</w:t>
            </w:r>
          </w:p>
        </w:tc>
      </w:tr>
      <w:tr w:rsidR="00D71B2B" w:rsidRPr="00CB4DF4" w14:paraId="616461CC" w14:textId="77777777" w:rsidTr="001D434B">
        <w:trPr>
          <w:trHeight w:val="20"/>
        </w:trPr>
        <w:tc>
          <w:tcPr>
            <w:tcW w:w="1322" w:type="pct"/>
            <w:vAlign w:val="center"/>
            <w:hideMark/>
          </w:tcPr>
          <w:p w14:paraId="703BF067" w14:textId="77777777" w:rsidR="00CB4DF4" w:rsidRPr="00CB4DF4" w:rsidRDefault="00CB4DF4" w:rsidP="001D434B">
            <w:pPr>
              <w:rPr>
                <w:rFonts w:ascii="Arial" w:hAnsi="Arial" w:cs="Arial"/>
                <w:sz w:val="24"/>
                <w:szCs w:val="24"/>
              </w:rPr>
            </w:pPr>
            <w:r w:rsidRPr="00CB4DF4">
              <w:rPr>
                <w:rFonts w:ascii="Arial" w:hAnsi="Arial" w:cs="Arial"/>
                <w:sz w:val="24"/>
                <w:szCs w:val="24"/>
              </w:rPr>
              <w:t>Función principal</w:t>
            </w:r>
          </w:p>
        </w:tc>
        <w:tc>
          <w:tcPr>
            <w:tcW w:w="3678" w:type="pct"/>
            <w:vAlign w:val="center"/>
          </w:tcPr>
          <w:p w14:paraId="468283F9" w14:textId="77777777"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Sostener el cable portador en posición fija durante las fases de paso y frenado del vehículo.</w:t>
            </w:r>
          </w:p>
          <w:p w14:paraId="180DB84F" w14:textId="77777777"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Guiar y mantener alineado el cable tractor en su recorrido dentro de la estación.</w:t>
            </w:r>
          </w:p>
        </w:tc>
      </w:tr>
      <w:tr w:rsidR="00D71B2B" w:rsidRPr="00CB4DF4" w14:paraId="79C45B97" w14:textId="77777777" w:rsidTr="001D434B">
        <w:trPr>
          <w:trHeight w:val="20"/>
        </w:trPr>
        <w:tc>
          <w:tcPr>
            <w:tcW w:w="1322" w:type="pct"/>
            <w:vAlign w:val="center"/>
            <w:hideMark/>
          </w:tcPr>
          <w:p w14:paraId="6308CAAA" w14:textId="77777777" w:rsidR="00CB4DF4" w:rsidRPr="00CB4DF4" w:rsidRDefault="00CB4DF4" w:rsidP="001D434B">
            <w:pPr>
              <w:rPr>
                <w:rFonts w:ascii="Arial" w:hAnsi="Arial" w:cs="Arial"/>
                <w:sz w:val="24"/>
                <w:szCs w:val="24"/>
              </w:rPr>
            </w:pPr>
            <w:r w:rsidRPr="00CB4DF4">
              <w:rPr>
                <w:rFonts w:ascii="Arial" w:hAnsi="Arial" w:cs="Arial"/>
                <w:sz w:val="24"/>
                <w:szCs w:val="24"/>
              </w:rPr>
              <w:lastRenderedPageBreak/>
              <w:t>Normativa aplicable</w:t>
            </w:r>
          </w:p>
        </w:tc>
        <w:tc>
          <w:tcPr>
            <w:tcW w:w="3678" w:type="pct"/>
            <w:vAlign w:val="center"/>
          </w:tcPr>
          <w:p w14:paraId="6353C9C0" w14:textId="77777777"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13223:2015</w:t>
            </w:r>
          </w:p>
          <w:p w14:paraId="206FBD78" w14:textId="77777777"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12929-1:2015</w:t>
            </w:r>
          </w:p>
        </w:tc>
      </w:tr>
      <w:tr w:rsidR="00D71B2B" w:rsidRPr="00CB4DF4" w14:paraId="7363B85D" w14:textId="77777777" w:rsidTr="001D434B">
        <w:trPr>
          <w:trHeight w:val="20"/>
        </w:trPr>
        <w:tc>
          <w:tcPr>
            <w:tcW w:w="1322" w:type="pct"/>
            <w:vAlign w:val="center"/>
            <w:hideMark/>
          </w:tcPr>
          <w:p w14:paraId="7CFA9621" w14:textId="77777777" w:rsidR="00CB4DF4" w:rsidRPr="00CB4DF4" w:rsidRDefault="00CB4DF4" w:rsidP="001D434B">
            <w:pPr>
              <w:rPr>
                <w:rFonts w:ascii="Arial" w:hAnsi="Arial" w:cs="Arial"/>
                <w:sz w:val="24"/>
                <w:szCs w:val="24"/>
              </w:rPr>
            </w:pPr>
            <w:r w:rsidRPr="00CB4DF4">
              <w:rPr>
                <w:rFonts w:ascii="Arial" w:hAnsi="Arial" w:cs="Arial"/>
                <w:sz w:val="24"/>
                <w:szCs w:val="24"/>
              </w:rPr>
              <w:t>Condiciones de operación</w:t>
            </w:r>
          </w:p>
        </w:tc>
        <w:tc>
          <w:tcPr>
            <w:tcW w:w="3678" w:type="pct"/>
            <w:vAlign w:val="center"/>
          </w:tcPr>
          <w:p w14:paraId="345E6DF2" w14:textId="77777777"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Carga permanente por peso del cable y carga variable durante el paso del vehículo.</w:t>
            </w:r>
          </w:p>
          <w:p w14:paraId="25AC9D6E" w14:textId="3579B391"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Movimiento continuo del cable tractor sobre los rodillos.</w:t>
            </w:r>
          </w:p>
          <w:p w14:paraId="6A20477F" w14:textId="77777777"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Exposición a polvo, humedad y vibración.</w:t>
            </w:r>
          </w:p>
        </w:tc>
      </w:tr>
      <w:tr w:rsidR="00D71B2B" w:rsidRPr="00CB4DF4" w14:paraId="4799D0D1" w14:textId="77777777" w:rsidTr="001D434B">
        <w:trPr>
          <w:trHeight w:val="20"/>
        </w:trPr>
        <w:tc>
          <w:tcPr>
            <w:tcW w:w="1322" w:type="pct"/>
            <w:vAlign w:val="center"/>
          </w:tcPr>
          <w:p w14:paraId="53A4B0D5" w14:textId="77777777" w:rsidR="00CB4DF4" w:rsidRPr="00CB4DF4" w:rsidRDefault="00CB4DF4" w:rsidP="001D434B">
            <w:pPr>
              <w:rPr>
                <w:rFonts w:ascii="Arial" w:hAnsi="Arial" w:cs="Arial"/>
                <w:sz w:val="24"/>
                <w:szCs w:val="24"/>
              </w:rPr>
            </w:pPr>
            <w:r w:rsidRPr="00CB4DF4">
              <w:rPr>
                <w:rFonts w:ascii="Arial" w:hAnsi="Arial" w:cs="Arial"/>
                <w:sz w:val="24"/>
                <w:szCs w:val="24"/>
              </w:rPr>
              <w:t>Componentes integrados</w:t>
            </w:r>
          </w:p>
        </w:tc>
        <w:tc>
          <w:tcPr>
            <w:tcW w:w="3678" w:type="pct"/>
            <w:vAlign w:val="center"/>
          </w:tcPr>
          <w:p w14:paraId="7020CEB1" w14:textId="77777777"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Zapata metálica bajo la trayectoria del cable portador.</w:t>
            </w:r>
          </w:p>
          <w:p w14:paraId="35A64B0C" w14:textId="77777777"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Conjunto de rodillos bajo la trayectoria del cable tractor con eje libre, montados en bastidores.</w:t>
            </w:r>
          </w:p>
        </w:tc>
      </w:tr>
      <w:tr w:rsidR="00D71B2B" w:rsidRPr="00CB4DF4" w14:paraId="43325685" w14:textId="77777777" w:rsidTr="001D434B">
        <w:trPr>
          <w:trHeight w:val="20"/>
        </w:trPr>
        <w:tc>
          <w:tcPr>
            <w:tcW w:w="1322" w:type="pct"/>
            <w:vAlign w:val="center"/>
            <w:hideMark/>
          </w:tcPr>
          <w:p w14:paraId="72ECCA5F" w14:textId="77777777" w:rsidR="00CB4DF4" w:rsidRPr="00CB4DF4" w:rsidRDefault="00CB4DF4" w:rsidP="001D434B">
            <w:pPr>
              <w:rPr>
                <w:rFonts w:ascii="Arial" w:hAnsi="Arial" w:cs="Arial"/>
                <w:sz w:val="24"/>
                <w:szCs w:val="24"/>
              </w:rPr>
            </w:pPr>
            <w:r w:rsidRPr="00CB4DF4">
              <w:rPr>
                <w:rFonts w:ascii="Arial" w:hAnsi="Arial" w:cs="Arial"/>
                <w:sz w:val="24"/>
                <w:szCs w:val="24"/>
              </w:rPr>
              <w:t>Características técnicas de las zapatas del cable portador</w:t>
            </w:r>
          </w:p>
        </w:tc>
        <w:tc>
          <w:tcPr>
            <w:tcW w:w="3678" w:type="pct"/>
            <w:vAlign w:val="center"/>
          </w:tcPr>
          <w:p w14:paraId="011CA6A9" w14:textId="52B9AE76"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Zapata metálica con revestimiento de poliuretano</w:t>
            </w:r>
            <w:r w:rsidR="00AA6A8F">
              <w:rPr>
                <w:rFonts w:ascii="Arial" w:hAnsi="Arial" w:cs="Arial"/>
                <w:sz w:val="24"/>
                <w:szCs w:val="24"/>
              </w:rPr>
              <w:t xml:space="preserve"> u otro material definido por el fabricante</w:t>
            </w:r>
          </w:p>
        </w:tc>
      </w:tr>
      <w:tr w:rsidR="00D71B2B" w:rsidRPr="00CB4DF4" w14:paraId="5C752E65" w14:textId="77777777" w:rsidTr="001D434B">
        <w:trPr>
          <w:trHeight w:val="20"/>
        </w:trPr>
        <w:tc>
          <w:tcPr>
            <w:tcW w:w="1322" w:type="pct"/>
            <w:vAlign w:val="center"/>
            <w:hideMark/>
          </w:tcPr>
          <w:p w14:paraId="7D2DFDD6" w14:textId="77777777" w:rsidR="00CB4DF4" w:rsidRPr="00CB4DF4" w:rsidRDefault="00CB4DF4" w:rsidP="001D434B">
            <w:pPr>
              <w:rPr>
                <w:rFonts w:ascii="Arial" w:hAnsi="Arial" w:cs="Arial"/>
                <w:sz w:val="24"/>
                <w:szCs w:val="24"/>
              </w:rPr>
            </w:pPr>
            <w:r w:rsidRPr="00CB4DF4">
              <w:rPr>
                <w:rFonts w:ascii="Arial" w:hAnsi="Arial" w:cs="Arial"/>
                <w:sz w:val="24"/>
                <w:szCs w:val="24"/>
              </w:rPr>
              <w:t>Características técnicas de los rodillos de apoyo del cable tractor</w:t>
            </w:r>
          </w:p>
        </w:tc>
        <w:tc>
          <w:tcPr>
            <w:tcW w:w="3678" w:type="pct"/>
            <w:vAlign w:val="center"/>
          </w:tcPr>
          <w:p w14:paraId="686FF805" w14:textId="660B6BDD"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Rodillos de guiado de cable tractor</w:t>
            </w:r>
            <w:r w:rsidR="00B84000">
              <w:rPr>
                <w:rFonts w:ascii="Arial" w:hAnsi="Arial" w:cs="Arial"/>
                <w:sz w:val="24"/>
                <w:szCs w:val="24"/>
              </w:rPr>
              <w:t>.</w:t>
            </w:r>
          </w:p>
          <w:p w14:paraId="29D91D26" w14:textId="77777777"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Ajuste individual de cada rodillo para control de carga aplicada sobre el cable.</w:t>
            </w:r>
          </w:p>
          <w:p w14:paraId="093FFA6C" w14:textId="77777777"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Diseñados para operar bajo cualquier condición climática, sin afectar el aislamiento del cable.</w:t>
            </w:r>
          </w:p>
          <w:p w14:paraId="7676BCE0" w14:textId="77777777"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Configuración única de rodillo en dos variantes:</w:t>
            </w:r>
          </w:p>
          <w:p w14:paraId="4438CDB1" w14:textId="77777777" w:rsidR="00CB4DF4" w:rsidRPr="00CB4DF4" w:rsidRDefault="00CB4DF4" w:rsidP="00B84000">
            <w:pPr>
              <w:pStyle w:val="Prrafodelista"/>
              <w:ind w:left="250"/>
              <w:jc w:val="both"/>
              <w:rPr>
                <w:rFonts w:ascii="Arial" w:hAnsi="Arial" w:cs="Arial"/>
                <w:sz w:val="24"/>
                <w:szCs w:val="24"/>
              </w:rPr>
            </w:pPr>
            <w:r w:rsidRPr="00CB4DF4">
              <w:rPr>
                <w:rFonts w:ascii="Arial" w:hAnsi="Arial" w:cs="Arial"/>
                <w:sz w:val="24"/>
                <w:szCs w:val="24"/>
              </w:rPr>
              <w:t>    • Brida larga para uso en línea.</w:t>
            </w:r>
          </w:p>
          <w:p w14:paraId="5237E3EE" w14:textId="77777777" w:rsidR="00CB4DF4" w:rsidRPr="00CB4DF4" w:rsidRDefault="00CB4DF4" w:rsidP="00B84000">
            <w:pPr>
              <w:pStyle w:val="Prrafodelista"/>
              <w:ind w:left="250"/>
              <w:jc w:val="both"/>
              <w:rPr>
                <w:rFonts w:ascii="Arial" w:hAnsi="Arial" w:cs="Arial"/>
                <w:sz w:val="24"/>
                <w:szCs w:val="24"/>
              </w:rPr>
            </w:pPr>
            <w:r w:rsidRPr="00CB4DF4">
              <w:rPr>
                <w:rFonts w:ascii="Arial" w:hAnsi="Arial" w:cs="Arial"/>
                <w:sz w:val="24"/>
                <w:szCs w:val="24"/>
              </w:rPr>
              <w:t>    • Brida corta para uso en estación.</w:t>
            </w:r>
          </w:p>
          <w:p w14:paraId="452FF921" w14:textId="77777777"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Compatibilidad con cable tractor según diámetro, tensión y velocidad de operación del sistema.</w:t>
            </w:r>
          </w:p>
        </w:tc>
      </w:tr>
      <w:tr w:rsidR="00D71B2B" w:rsidRPr="00CB4DF4" w14:paraId="63585E5C" w14:textId="77777777" w:rsidTr="001D434B">
        <w:trPr>
          <w:trHeight w:val="20"/>
        </w:trPr>
        <w:tc>
          <w:tcPr>
            <w:tcW w:w="1322" w:type="pct"/>
            <w:vAlign w:val="center"/>
            <w:hideMark/>
          </w:tcPr>
          <w:p w14:paraId="1681B681" w14:textId="77777777" w:rsidR="00CB4DF4" w:rsidRPr="00CB4DF4" w:rsidRDefault="00CB4DF4" w:rsidP="001D434B">
            <w:pPr>
              <w:rPr>
                <w:rFonts w:ascii="Arial" w:hAnsi="Arial" w:cs="Arial"/>
                <w:sz w:val="24"/>
                <w:szCs w:val="24"/>
              </w:rPr>
            </w:pPr>
            <w:r w:rsidRPr="00CB4DF4">
              <w:rPr>
                <w:rFonts w:ascii="Arial" w:hAnsi="Arial" w:cs="Arial"/>
                <w:sz w:val="24"/>
                <w:szCs w:val="24"/>
              </w:rPr>
              <w:t>Documentación exigida</w:t>
            </w:r>
          </w:p>
        </w:tc>
        <w:tc>
          <w:tcPr>
            <w:tcW w:w="3678" w:type="pct"/>
            <w:vAlign w:val="center"/>
          </w:tcPr>
          <w:p w14:paraId="0943363A" w14:textId="77777777"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Planos de montaje y detalle.</w:t>
            </w:r>
          </w:p>
          <w:p w14:paraId="72840DDC" w14:textId="77777777"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Manual de mantenimiento y reemplazo.</w:t>
            </w:r>
            <w:r w:rsidRPr="00CB4DF4">
              <w:rPr>
                <w:rFonts w:ascii="Arial" w:hAnsi="Arial" w:cs="Arial"/>
                <w:sz w:val="24"/>
                <w:szCs w:val="24"/>
              </w:rPr>
              <w:tab/>
            </w:r>
          </w:p>
          <w:p w14:paraId="4F149301" w14:textId="77777777" w:rsidR="00CB4DF4" w:rsidRPr="00CB4DF4" w:rsidRDefault="00CB4DF4" w:rsidP="00B84000">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Especificaciones técnicas de materiales y recubrimientos.</w:t>
            </w:r>
          </w:p>
        </w:tc>
      </w:tr>
    </w:tbl>
    <w:p w14:paraId="5028D6D2" w14:textId="77777777" w:rsidR="00CB4DF4" w:rsidRPr="00CB4DF4" w:rsidRDefault="00CB4DF4" w:rsidP="00CB4DF4">
      <w:pPr>
        <w:rPr>
          <w:rFonts w:ascii="Arial" w:eastAsiaTheme="majorEastAsia" w:hAnsi="Arial" w:cs="Arial"/>
          <w:b/>
          <w:caps/>
          <w:sz w:val="24"/>
          <w:szCs w:val="24"/>
        </w:rPr>
      </w:pPr>
      <w:r w:rsidRPr="00CB4DF4">
        <w:rPr>
          <w:rFonts w:ascii="Arial" w:hAnsi="Arial" w:cs="Arial"/>
          <w:sz w:val="24"/>
          <w:szCs w:val="24"/>
        </w:rPr>
        <w:br w:type="page"/>
      </w:r>
    </w:p>
    <w:p w14:paraId="49C6299A" w14:textId="6B58D09B" w:rsidR="00CB4DF4" w:rsidRPr="008876D1" w:rsidRDefault="00AA6A8F"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60" w:name="_Toc205454528"/>
      <w:bookmarkStart w:id="61" w:name="_Toc234455501"/>
      <w:r w:rsidRPr="008876D1">
        <w:rPr>
          <w:rFonts w:ascii="Arial" w:hAnsi="Arial" w:cs="Arial"/>
          <w:b/>
          <w:color w:val="auto"/>
          <w:sz w:val="24"/>
          <w:lang w:eastAsia="es-ES"/>
        </w:rPr>
        <w:lastRenderedPageBreak/>
        <w:t>3.1.11</w:t>
      </w:r>
      <w:r w:rsidRPr="008876D1">
        <w:rPr>
          <w:rFonts w:ascii="Arial" w:hAnsi="Arial" w:cs="Arial"/>
          <w:b/>
          <w:color w:val="auto"/>
          <w:sz w:val="24"/>
          <w:lang w:eastAsia="es-ES"/>
        </w:rPr>
        <w:tab/>
      </w:r>
      <w:r w:rsidR="00CB4DF4" w:rsidRPr="008876D1">
        <w:rPr>
          <w:rFonts w:ascii="Arial" w:hAnsi="Arial" w:cs="Arial"/>
          <w:b/>
          <w:color w:val="auto"/>
          <w:sz w:val="24"/>
          <w:lang w:eastAsia="es-ES"/>
        </w:rPr>
        <w:t>Tope final de carrera del vehículo</w:t>
      </w:r>
      <w:bookmarkEnd w:id="60"/>
      <w:bookmarkEnd w:id="61"/>
    </w:p>
    <w:p w14:paraId="5236E7B0" w14:textId="4947AECA" w:rsidR="00CB4DF4" w:rsidRPr="00CB4DF4" w:rsidRDefault="00CB4DF4" w:rsidP="00CB4DF4">
      <w:pPr>
        <w:pStyle w:val="Descripcin"/>
        <w:keepNext/>
        <w:rPr>
          <w:rFonts w:ascii="Arial" w:hAnsi="Arial" w:cs="Arial"/>
          <w:szCs w:val="24"/>
        </w:rPr>
      </w:pPr>
    </w:p>
    <w:tbl>
      <w:tblPr>
        <w:tblStyle w:val="Tabladecuadrcula2"/>
        <w:tblW w:w="5000" w:type="pct"/>
        <w:tblLook w:val="0620" w:firstRow="1" w:lastRow="0" w:firstColumn="0" w:lastColumn="0" w:noHBand="1" w:noVBand="1"/>
      </w:tblPr>
      <w:tblGrid>
        <w:gridCol w:w="2337"/>
        <w:gridCol w:w="6501"/>
      </w:tblGrid>
      <w:tr w:rsidR="00CB4DF4" w:rsidRPr="00CB4DF4" w14:paraId="05C2CA1A" w14:textId="77777777" w:rsidTr="001D434B">
        <w:trPr>
          <w:cnfStyle w:val="100000000000" w:firstRow="1" w:lastRow="0" w:firstColumn="0" w:lastColumn="0" w:oddVBand="0" w:evenVBand="0" w:oddHBand="0" w:evenHBand="0" w:firstRowFirstColumn="0" w:firstRowLastColumn="0" w:lastRowFirstColumn="0" w:lastRowLastColumn="0"/>
          <w:trHeight w:val="20"/>
        </w:trPr>
        <w:tc>
          <w:tcPr>
            <w:tcW w:w="1322" w:type="pct"/>
            <w:vAlign w:val="center"/>
            <w:hideMark/>
          </w:tcPr>
          <w:p w14:paraId="1F63369D"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Ítem</w:t>
            </w:r>
          </w:p>
        </w:tc>
        <w:tc>
          <w:tcPr>
            <w:tcW w:w="3678" w:type="pct"/>
            <w:vAlign w:val="center"/>
            <w:hideMark/>
          </w:tcPr>
          <w:p w14:paraId="3C32D930" w14:textId="77777777" w:rsidR="00CB4DF4" w:rsidRPr="00CB4DF4" w:rsidRDefault="00CB4DF4" w:rsidP="001D434B">
            <w:pPr>
              <w:jc w:val="center"/>
              <w:rPr>
                <w:rFonts w:ascii="Arial" w:hAnsi="Arial" w:cs="Arial"/>
                <w:sz w:val="24"/>
                <w:szCs w:val="24"/>
              </w:rPr>
            </w:pPr>
            <w:r w:rsidRPr="00CB4DF4">
              <w:rPr>
                <w:rFonts w:ascii="Arial" w:hAnsi="Arial" w:cs="Arial"/>
                <w:sz w:val="24"/>
                <w:szCs w:val="24"/>
              </w:rPr>
              <w:t>Contenido Especificado</w:t>
            </w:r>
          </w:p>
        </w:tc>
      </w:tr>
      <w:tr w:rsidR="00CB4DF4" w:rsidRPr="00CB4DF4" w14:paraId="107B58F9" w14:textId="77777777" w:rsidTr="001D434B">
        <w:trPr>
          <w:trHeight w:val="20"/>
        </w:trPr>
        <w:tc>
          <w:tcPr>
            <w:tcW w:w="1322" w:type="pct"/>
            <w:vAlign w:val="center"/>
          </w:tcPr>
          <w:p w14:paraId="1CCFFBBF" w14:textId="0C11C752" w:rsidR="00CB4DF4" w:rsidRPr="00CB4DF4" w:rsidRDefault="00CB4DF4" w:rsidP="001D434B">
            <w:pPr>
              <w:rPr>
                <w:rFonts w:ascii="Arial" w:hAnsi="Arial" w:cs="Arial"/>
                <w:sz w:val="24"/>
                <w:szCs w:val="24"/>
              </w:rPr>
            </w:pPr>
            <w:r w:rsidRPr="00CB4DF4">
              <w:rPr>
                <w:rFonts w:ascii="Arial" w:hAnsi="Arial" w:cs="Arial"/>
                <w:sz w:val="24"/>
                <w:szCs w:val="24"/>
              </w:rPr>
              <w:t xml:space="preserve">Imagen </w:t>
            </w:r>
            <w:r w:rsidR="00AA6A8F">
              <w:rPr>
                <w:rFonts w:ascii="Arial" w:hAnsi="Arial" w:cs="Arial"/>
                <w:sz w:val="24"/>
                <w:szCs w:val="24"/>
              </w:rPr>
              <w:t xml:space="preserve">de referencia </w:t>
            </w:r>
            <w:r w:rsidRPr="00CB4DF4">
              <w:rPr>
                <w:rFonts w:ascii="Arial" w:hAnsi="Arial" w:cs="Arial"/>
                <w:sz w:val="24"/>
                <w:szCs w:val="24"/>
              </w:rPr>
              <w:t>del componente</w:t>
            </w:r>
          </w:p>
        </w:tc>
        <w:tc>
          <w:tcPr>
            <w:tcW w:w="3678" w:type="pct"/>
            <w:vAlign w:val="center"/>
          </w:tcPr>
          <w:p w14:paraId="71F99FFB" w14:textId="77777777" w:rsidR="00CB4DF4" w:rsidRPr="00CB4DF4" w:rsidRDefault="00CB4DF4" w:rsidP="001D434B">
            <w:pPr>
              <w:jc w:val="center"/>
              <w:rPr>
                <w:rFonts w:ascii="Arial" w:hAnsi="Arial" w:cs="Arial"/>
                <w:sz w:val="24"/>
                <w:szCs w:val="24"/>
              </w:rPr>
            </w:pPr>
            <w:r w:rsidRPr="00CB4DF4">
              <w:rPr>
                <w:rFonts w:ascii="Arial" w:hAnsi="Arial" w:cs="Arial"/>
                <w:noProof/>
                <w:sz w:val="24"/>
                <w:szCs w:val="24"/>
              </w:rPr>
              <w:drawing>
                <wp:inline distT="0" distB="0" distL="0" distR="0" wp14:anchorId="4DB0C1D4" wp14:editId="5A0C8CEF">
                  <wp:extent cx="2419350" cy="1707535"/>
                  <wp:effectExtent l="0" t="0" r="0" b="6985"/>
                  <wp:docPr id="158913472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24814" cy="1711391"/>
                          </a:xfrm>
                          <a:prstGeom prst="rect">
                            <a:avLst/>
                          </a:prstGeom>
                          <a:ln>
                            <a:noFill/>
                          </a:ln>
                          <a:effectLst>
                            <a:softEdge rad="112500"/>
                          </a:effectLst>
                        </pic:spPr>
                      </pic:pic>
                    </a:graphicData>
                  </a:graphic>
                </wp:inline>
              </w:drawing>
            </w:r>
          </w:p>
        </w:tc>
      </w:tr>
      <w:tr w:rsidR="00CB4DF4" w:rsidRPr="00CB4DF4" w14:paraId="5AF97175" w14:textId="77777777" w:rsidTr="001D434B">
        <w:trPr>
          <w:trHeight w:val="20"/>
        </w:trPr>
        <w:tc>
          <w:tcPr>
            <w:tcW w:w="1322" w:type="pct"/>
            <w:vAlign w:val="center"/>
            <w:hideMark/>
          </w:tcPr>
          <w:p w14:paraId="6710F470" w14:textId="77777777" w:rsidR="00CB4DF4" w:rsidRPr="00CB4DF4" w:rsidRDefault="00CB4DF4" w:rsidP="001D434B">
            <w:pPr>
              <w:rPr>
                <w:rFonts w:ascii="Arial" w:hAnsi="Arial" w:cs="Arial"/>
                <w:sz w:val="24"/>
                <w:szCs w:val="24"/>
              </w:rPr>
            </w:pPr>
            <w:r w:rsidRPr="00CB4DF4">
              <w:rPr>
                <w:rFonts w:ascii="Arial" w:hAnsi="Arial" w:cs="Arial"/>
                <w:sz w:val="24"/>
                <w:szCs w:val="24"/>
              </w:rPr>
              <w:t>Nombre del componente</w:t>
            </w:r>
          </w:p>
        </w:tc>
        <w:tc>
          <w:tcPr>
            <w:tcW w:w="3678" w:type="pct"/>
            <w:vAlign w:val="center"/>
          </w:tcPr>
          <w:p w14:paraId="107E5E6F" w14:textId="77777777" w:rsidR="00CB4DF4" w:rsidRPr="00CB4DF4" w:rsidRDefault="00CB4DF4" w:rsidP="00AA6A8F">
            <w:pPr>
              <w:jc w:val="both"/>
              <w:rPr>
                <w:rFonts w:ascii="Arial" w:hAnsi="Arial" w:cs="Arial"/>
                <w:sz w:val="24"/>
                <w:szCs w:val="24"/>
              </w:rPr>
            </w:pPr>
            <w:r w:rsidRPr="00CB4DF4">
              <w:rPr>
                <w:rFonts w:ascii="Arial" w:hAnsi="Arial" w:cs="Arial"/>
                <w:sz w:val="24"/>
                <w:szCs w:val="24"/>
              </w:rPr>
              <w:t>Tope final de carrera de vehículo</w:t>
            </w:r>
          </w:p>
        </w:tc>
      </w:tr>
      <w:tr w:rsidR="00CB4DF4" w:rsidRPr="00CB4DF4" w14:paraId="6498929F" w14:textId="77777777" w:rsidTr="001D434B">
        <w:trPr>
          <w:trHeight w:val="20"/>
        </w:trPr>
        <w:tc>
          <w:tcPr>
            <w:tcW w:w="1322" w:type="pct"/>
            <w:vAlign w:val="center"/>
            <w:hideMark/>
          </w:tcPr>
          <w:p w14:paraId="2E828AFE" w14:textId="77777777" w:rsidR="00CB4DF4" w:rsidRPr="00CB4DF4" w:rsidRDefault="00CB4DF4" w:rsidP="001D434B">
            <w:pPr>
              <w:rPr>
                <w:rFonts w:ascii="Arial" w:hAnsi="Arial" w:cs="Arial"/>
                <w:sz w:val="24"/>
                <w:szCs w:val="24"/>
              </w:rPr>
            </w:pPr>
            <w:r w:rsidRPr="00CB4DF4">
              <w:rPr>
                <w:rFonts w:ascii="Arial" w:hAnsi="Arial" w:cs="Arial"/>
                <w:sz w:val="24"/>
                <w:szCs w:val="24"/>
              </w:rPr>
              <w:t>Ubicación dentro del sistema</w:t>
            </w:r>
          </w:p>
        </w:tc>
        <w:tc>
          <w:tcPr>
            <w:tcW w:w="3678" w:type="pct"/>
            <w:vAlign w:val="center"/>
          </w:tcPr>
          <w:p w14:paraId="611B04EB" w14:textId="438D1035" w:rsidR="00CB4DF4" w:rsidRPr="00CB4DF4" w:rsidRDefault="00CB4DF4" w:rsidP="00AA6A8F">
            <w:pPr>
              <w:jc w:val="both"/>
              <w:rPr>
                <w:rFonts w:ascii="Arial" w:hAnsi="Arial" w:cs="Arial"/>
                <w:sz w:val="24"/>
                <w:szCs w:val="24"/>
              </w:rPr>
            </w:pPr>
            <w:r w:rsidRPr="00CB4DF4">
              <w:rPr>
                <w:rFonts w:ascii="Arial" w:hAnsi="Arial" w:cs="Arial"/>
                <w:sz w:val="24"/>
                <w:szCs w:val="24"/>
              </w:rPr>
              <w:t>Instalado en el extremo de la trayectoria del vehículo sobre el zapato de estación, en E1</w:t>
            </w:r>
            <w:r w:rsidR="00AA6A8F">
              <w:rPr>
                <w:rFonts w:ascii="Arial" w:hAnsi="Arial" w:cs="Arial"/>
                <w:sz w:val="24"/>
                <w:szCs w:val="24"/>
              </w:rPr>
              <w:t>, E2, E3 y</w:t>
            </w:r>
            <w:r w:rsidRPr="00CB4DF4">
              <w:rPr>
                <w:rFonts w:ascii="Arial" w:hAnsi="Arial" w:cs="Arial"/>
                <w:sz w:val="24"/>
                <w:szCs w:val="24"/>
              </w:rPr>
              <w:t xml:space="preserve"> E4.</w:t>
            </w:r>
          </w:p>
        </w:tc>
      </w:tr>
      <w:tr w:rsidR="00CB4DF4" w:rsidRPr="00CB4DF4" w14:paraId="12A860E9" w14:textId="77777777" w:rsidTr="001D434B">
        <w:trPr>
          <w:trHeight w:val="20"/>
        </w:trPr>
        <w:tc>
          <w:tcPr>
            <w:tcW w:w="1322" w:type="pct"/>
            <w:vAlign w:val="center"/>
            <w:hideMark/>
          </w:tcPr>
          <w:p w14:paraId="4C3DC324" w14:textId="77777777" w:rsidR="00CB4DF4" w:rsidRPr="00CB4DF4" w:rsidRDefault="00CB4DF4" w:rsidP="001D434B">
            <w:pPr>
              <w:rPr>
                <w:rFonts w:ascii="Arial" w:hAnsi="Arial" w:cs="Arial"/>
                <w:sz w:val="24"/>
                <w:szCs w:val="24"/>
              </w:rPr>
            </w:pPr>
            <w:r w:rsidRPr="00CB4DF4">
              <w:rPr>
                <w:rFonts w:ascii="Arial" w:hAnsi="Arial" w:cs="Arial"/>
                <w:sz w:val="24"/>
                <w:szCs w:val="24"/>
              </w:rPr>
              <w:t>Función principal</w:t>
            </w:r>
          </w:p>
        </w:tc>
        <w:tc>
          <w:tcPr>
            <w:tcW w:w="3678" w:type="pct"/>
            <w:vAlign w:val="center"/>
          </w:tcPr>
          <w:p w14:paraId="78740CB3" w14:textId="77777777" w:rsidR="00CB4DF4" w:rsidRPr="00CB4DF4" w:rsidRDefault="00CB4DF4" w:rsidP="00AA6A8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Detener progresivamente el vehículo en su posición final durante operación normal.</w:t>
            </w:r>
          </w:p>
          <w:p w14:paraId="171819F4" w14:textId="77777777" w:rsidR="00CB4DF4" w:rsidRPr="00CB4DF4" w:rsidRDefault="00CB4DF4" w:rsidP="00AA6A8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Absorber energía cinética ante entradas no controladas o fallos de desaceleración.</w:t>
            </w:r>
          </w:p>
        </w:tc>
      </w:tr>
      <w:tr w:rsidR="00CB4DF4" w:rsidRPr="00CB4DF4" w14:paraId="4BB7A091" w14:textId="77777777" w:rsidTr="001D434B">
        <w:trPr>
          <w:trHeight w:val="20"/>
        </w:trPr>
        <w:tc>
          <w:tcPr>
            <w:tcW w:w="1322" w:type="pct"/>
            <w:vAlign w:val="center"/>
            <w:hideMark/>
          </w:tcPr>
          <w:p w14:paraId="609A981E" w14:textId="77777777" w:rsidR="00CB4DF4" w:rsidRPr="00CB4DF4" w:rsidRDefault="00CB4DF4" w:rsidP="001D434B">
            <w:pPr>
              <w:rPr>
                <w:rFonts w:ascii="Arial" w:hAnsi="Arial" w:cs="Arial"/>
                <w:sz w:val="24"/>
                <w:szCs w:val="24"/>
              </w:rPr>
            </w:pPr>
            <w:r w:rsidRPr="00CB4DF4">
              <w:rPr>
                <w:rFonts w:ascii="Arial" w:hAnsi="Arial" w:cs="Arial"/>
                <w:sz w:val="24"/>
                <w:szCs w:val="24"/>
              </w:rPr>
              <w:t>Normativa aplicable</w:t>
            </w:r>
          </w:p>
        </w:tc>
        <w:tc>
          <w:tcPr>
            <w:tcW w:w="3678" w:type="pct"/>
            <w:vAlign w:val="center"/>
          </w:tcPr>
          <w:p w14:paraId="25CAB00F" w14:textId="77777777" w:rsidR="00CB4DF4" w:rsidRPr="00CB4DF4" w:rsidRDefault="00CB4DF4" w:rsidP="00AA6A8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13243:2015</w:t>
            </w:r>
          </w:p>
          <w:p w14:paraId="6BD0FE45" w14:textId="77777777" w:rsidR="00CB4DF4" w:rsidRPr="00CB4DF4" w:rsidRDefault="00CB4DF4" w:rsidP="00AA6A8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EN 12929-1:2015</w:t>
            </w:r>
          </w:p>
        </w:tc>
      </w:tr>
      <w:tr w:rsidR="00CB4DF4" w:rsidRPr="00CB4DF4" w14:paraId="2FF47102" w14:textId="77777777" w:rsidTr="001D434B">
        <w:trPr>
          <w:trHeight w:val="20"/>
        </w:trPr>
        <w:tc>
          <w:tcPr>
            <w:tcW w:w="1322" w:type="pct"/>
            <w:vAlign w:val="center"/>
            <w:hideMark/>
          </w:tcPr>
          <w:p w14:paraId="5E97AC1F" w14:textId="77777777" w:rsidR="00CB4DF4" w:rsidRPr="00CB4DF4" w:rsidRDefault="00CB4DF4" w:rsidP="001D434B">
            <w:pPr>
              <w:rPr>
                <w:rFonts w:ascii="Arial" w:hAnsi="Arial" w:cs="Arial"/>
                <w:sz w:val="24"/>
                <w:szCs w:val="24"/>
              </w:rPr>
            </w:pPr>
            <w:r w:rsidRPr="00CB4DF4">
              <w:rPr>
                <w:rFonts w:ascii="Arial" w:hAnsi="Arial" w:cs="Arial"/>
                <w:sz w:val="24"/>
                <w:szCs w:val="24"/>
              </w:rPr>
              <w:t>Condiciones de operación</w:t>
            </w:r>
          </w:p>
        </w:tc>
        <w:tc>
          <w:tcPr>
            <w:tcW w:w="3678" w:type="pct"/>
            <w:vAlign w:val="center"/>
          </w:tcPr>
          <w:p w14:paraId="7BB30C1B" w14:textId="77777777" w:rsidR="00CB4DF4" w:rsidRPr="00CB4DF4" w:rsidRDefault="00CB4DF4" w:rsidP="00AA6A8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Operación continua con ciclos repetitivos de compresión.</w:t>
            </w:r>
          </w:p>
          <w:p w14:paraId="1EE468C3" w14:textId="77777777" w:rsidR="00CB4DF4" w:rsidRPr="00CB4DF4" w:rsidRDefault="00CB4DF4" w:rsidP="00AA6A8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Exposición a carga dinámica variable por velocidad del vehículo.</w:t>
            </w:r>
            <w:r w:rsidRPr="00CB4DF4">
              <w:rPr>
                <w:rFonts w:ascii="Arial" w:hAnsi="Arial" w:cs="Arial"/>
                <w:sz w:val="24"/>
                <w:szCs w:val="24"/>
              </w:rPr>
              <w:tab/>
            </w:r>
          </w:p>
          <w:p w14:paraId="3B93CB8B" w14:textId="77777777" w:rsidR="00CB4DF4" w:rsidRPr="00CB4DF4" w:rsidRDefault="00CB4DF4" w:rsidP="00AA6A8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Funcionamiento en entorno semicubierto.</w:t>
            </w:r>
          </w:p>
        </w:tc>
      </w:tr>
      <w:tr w:rsidR="00CB4DF4" w:rsidRPr="00CB4DF4" w14:paraId="44F7240A" w14:textId="77777777" w:rsidTr="001D434B">
        <w:trPr>
          <w:trHeight w:val="20"/>
        </w:trPr>
        <w:tc>
          <w:tcPr>
            <w:tcW w:w="1322" w:type="pct"/>
            <w:vAlign w:val="center"/>
          </w:tcPr>
          <w:p w14:paraId="4FA02794" w14:textId="77777777" w:rsidR="00CB4DF4" w:rsidRPr="00CB4DF4" w:rsidRDefault="00CB4DF4" w:rsidP="001D434B">
            <w:pPr>
              <w:rPr>
                <w:rFonts w:ascii="Arial" w:hAnsi="Arial" w:cs="Arial"/>
                <w:sz w:val="24"/>
                <w:szCs w:val="24"/>
              </w:rPr>
            </w:pPr>
            <w:r w:rsidRPr="00CB4DF4">
              <w:rPr>
                <w:rFonts w:ascii="Arial" w:hAnsi="Arial" w:cs="Arial"/>
                <w:sz w:val="24"/>
                <w:szCs w:val="24"/>
              </w:rPr>
              <w:t>Componentes integrados</w:t>
            </w:r>
          </w:p>
        </w:tc>
        <w:tc>
          <w:tcPr>
            <w:tcW w:w="3678" w:type="pct"/>
            <w:vAlign w:val="center"/>
          </w:tcPr>
          <w:p w14:paraId="4E1B280A" w14:textId="135A29D0" w:rsidR="00CB4DF4" w:rsidRPr="00CB4DF4" w:rsidRDefault="00AA6A8F" w:rsidP="00AA6A8F">
            <w:pPr>
              <w:pStyle w:val="Prrafodelista"/>
              <w:numPr>
                <w:ilvl w:val="0"/>
                <w:numId w:val="21"/>
              </w:numPr>
              <w:ind w:left="250" w:hanging="142"/>
              <w:contextualSpacing w:val="0"/>
              <w:jc w:val="both"/>
              <w:rPr>
                <w:rFonts w:ascii="Arial" w:hAnsi="Arial" w:cs="Arial"/>
                <w:sz w:val="24"/>
                <w:szCs w:val="24"/>
              </w:rPr>
            </w:pPr>
            <w:r>
              <w:rPr>
                <w:rFonts w:ascii="Arial" w:hAnsi="Arial" w:cs="Arial"/>
                <w:sz w:val="24"/>
                <w:szCs w:val="24"/>
              </w:rPr>
              <w:t>Se recomienda a</w:t>
            </w:r>
            <w:r w:rsidR="00CB4DF4" w:rsidRPr="00CB4DF4">
              <w:rPr>
                <w:rFonts w:ascii="Arial" w:hAnsi="Arial" w:cs="Arial"/>
                <w:sz w:val="24"/>
                <w:szCs w:val="24"/>
              </w:rPr>
              <w:t>mortiguador hidráulico lineal con carrera definida.</w:t>
            </w:r>
          </w:p>
          <w:p w14:paraId="02DBE838" w14:textId="3F61B433" w:rsidR="00CB4DF4" w:rsidRPr="00CB4DF4" w:rsidRDefault="00AA6A8F" w:rsidP="00AA6A8F">
            <w:pPr>
              <w:pStyle w:val="Prrafodelista"/>
              <w:numPr>
                <w:ilvl w:val="0"/>
                <w:numId w:val="21"/>
              </w:numPr>
              <w:ind w:left="250" w:hanging="142"/>
              <w:contextualSpacing w:val="0"/>
              <w:jc w:val="both"/>
              <w:rPr>
                <w:rFonts w:ascii="Arial" w:hAnsi="Arial" w:cs="Arial"/>
                <w:sz w:val="24"/>
                <w:szCs w:val="24"/>
              </w:rPr>
            </w:pPr>
            <w:r>
              <w:rPr>
                <w:rFonts w:ascii="Arial" w:hAnsi="Arial" w:cs="Arial"/>
                <w:sz w:val="24"/>
                <w:szCs w:val="24"/>
              </w:rPr>
              <w:t>Se recomienda configuración mediante c</w:t>
            </w:r>
            <w:r w:rsidR="00CB4DF4" w:rsidRPr="00CB4DF4">
              <w:rPr>
                <w:rFonts w:ascii="Arial" w:hAnsi="Arial" w:cs="Arial"/>
                <w:sz w:val="24"/>
                <w:szCs w:val="24"/>
              </w:rPr>
              <w:t>onjunto de arandelas elásticas para absorción adicional de energía.</w:t>
            </w:r>
          </w:p>
          <w:p w14:paraId="496864FD" w14:textId="77777777" w:rsidR="00CB4DF4" w:rsidRPr="00CB4DF4" w:rsidRDefault="00CB4DF4" w:rsidP="00AA6A8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 xml:space="preserve">Sensor de </w:t>
            </w:r>
            <w:proofErr w:type="spellStart"/>
            <w:r w:rsidRPr="00CB4DF4">
              <w:rPr>
                <w:rFonts w:ascii="Arial" w:hAnsi="Arial" w:cs="Arial"/>
                <w:sz w:val="24"/>
                <w:szCs w:val="24"/>
              </w:rPr>
              <w:t>sobrecarrera</w:t>
            </w:r>
            <w:proofErr w:type="spellEnd"/>
            <w:r w:rsidRPr="00CB4DF4">
              <w:rPr>
                <w:rFonts w:ascii="Arial" w:hAnsi="Arial" w:cs="Arial"/>
                <w:sz w:val="24"/>
                <w:szCs w:val="24"/>
              </w:rPr>
              <w:t xml:space="preserve"> con señal al sistema de freno de emergencia.</w:t>
            </w:r>
          </w:p>
        </w:tc>
      </w:tr>
      <w:tr w:rsidR="00CB4DF4" w:rsidRPr="00CB4DF4" w14:paraId="647314B1" w14:textId="77777777" w:rsidTr="001D434B">
        <w:trPr>
          <w:trHeight w:val="20"/>
        </w:trPr>
        <w:tc>
          <w:tcPr>
            <w:tcW w:w="1322" w:type="pct"/>
            <w:vAlign w:val="center"/>
            <w:hideMark/>
          </w:tcPr>
          <w:p w14:paraId="582E7437" w14:textId="77777777" w:rsidR="00CB4DF4" w:rsidRPr="00CB4DF4" w:rsidRDefault="00CB4DF4" w:rsidP="001D434B">
            <w:pPr>
              <w:rPr>
                <w:rFonts w:ascii="Arial" w:hAnsi="Arial" w:cs="Arial"/>
                <w:sz w:val="24"/>
                <w:szCs w:val="24"/>
              </w:rPr>
            </w:pPr>
            <w:r w:rsidRPr="00CB4DF4">
              <w:rPr>
                <w:rFonts w:ascii="Arial" w:hAnsi="Arial" w:cs="Arial"/>
                <w:sz w:val="24"/>
                <w:szCs w:val="24"/>
              </w:rPr>
              <w:t>Documentación exigida</w:t>
            </w:r>
          </w:p>
        </w:tc>
        <w:tc>
          <w:tcPr>
            <w:tcW w:w="3678" w:type="pct"/>
            <w:vAlign w:val="center"/>
          </w:tcPr>
          <w:p w14:paraId="092D40FE" w14:textId="77777777" w:rsidR="00CB4DF4" w:rsidRPr="00CB4DF4" w:rsidRDefault="00CB4DF4" w:rsidP="00AA6A8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Planos de montaje y detalle.</w:t>
            </w:r>
          </w:p>
          <w:p w14:paraId="2823100A" w14:textId="77777777" w:rsidR="00CB4DF4" w:rsidRPr="00CB4DF4" w:rsidRDefault="00CB4DF4" w:rsidP="00AA6A8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Manual de mantenimiento y reemplazo.</w:t>
            </w:r>
            <w:r w:rsidRPr="00CB4DF4">
              <w:rPr>
                <w:rFonts w:ascii="Arial" w:hAnsi="Arial" w:cs="Arial"/>
                <w:sz w:val="24"/>
                <w:szCs w:val="24"/>
              </w:rPr>
              <w:tab/>
            </w:r>
          </w:p>
          <w:p w14:paraId="642B1936" w14:textId="77777777" w:rsidR="00CB4DF4" w:rsidRPr="00CB4DF4" w:rsidRDefault="00CB4DF4" w:rsidP="00AA6A8F">
            <w:pPr>
              <w:pStyle w:val="Prrafodelista"/>
              <w:numPr>
                <w:ilvl w:val="0"/>
                <w:numId w:val="21"/>
              </w:numPr>
              <w:ind w:left="250" w:hanging="142"/>
              <w:contextualSpacing w:val="0"/>
              <w:jc w:val="both"/>
              <w:rPr>
                <w:rFonts w:ascii="Arial" w:hAnsi="Arial" w:cs="Arial"/>
                <w:sz w:val="24"/>
                <w:szCs w:val="24"/>
              </w:rPr>
            </w:pPr>
            <w:r w:rsidRPr="00CB4DF4">
              <w:rPr>
                <w:rFonts w:ascii="Arial" w:hAnsi="Arial" w:cs="Arial"/>
                <w:sz w:val="24"/>
                <w:szCs w:val="24"/>
              </w:rPr>
              <w:t>Especificaciones técnicas de materiales y recubrimientos.</w:t>
            </w:r>
          </w:p>
        </w:tc>
      </w:tr>
    </w:tbl>
    <w:p w14:paraId="729A2A5F" w14:textId="1C8C5E66" w:rsidR="00AA6A8F" w:rsidRPr="008876D1" w:rsidRDefault="00AA6A8F" w:rsidP="008876D1">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62" w:name="_Toc205454529"/>
      <w:bookmarkStart w:id="63" w:name="_Toc234455502"/>
      <w:r w:rsidRPr="008876D1">
        <w:rPr>
          <w:rFonts w:ascii="Arial" w:hAnsi="Arial" w:cs="Arial"/>
          <w:b/>
          <w:color w:val="auto"/>
          <w:sz w:val="24"/>
          <w:lang w:eastAsia="es-ES"/>
        </w:rPr>
        <w:lastRenderedPageBreak/>
        <w:t>3.1.12</w:t>
      </w:r>
      <w:r w:rsidRPr="008876D1">
        <w:rPr>
          <w:rFonts w:ascii="Arial" w:hAnsi="Arial" w:cs="Arial"/>
          <w:b/>
          <w:color w:val="auto"/>
          <w:sz w:val="24"/>
          <w:lang w:eastAsia="es-ES"/>
        </w:rPr>
        <w:tab/>
        <w:t>Torre</w:t>
      </w:r>
      <w:bookmarkEnd w:id="62"/>
      <w:r w:rsidRPr="008876D1">
        <w:rPr>
          <w:rFonts w:ascii="Arial" w:hAnsi="Arial" w:cs="Arial"/>
          <w:b/>
          <w:color w:val="auto"/>
          <w:sz w:val="24"/>
          <w:lang w:eastAsia="es-ES"/>
        </w:rPr>
        <w:t xml:space="preserve"> intermedia tramo 1</w:t>
      </w:r>
      <w:bookmarkEnd w:id="63"/>
    </w:p>
    <w:p w14:paraId="1F586803" w14:textId="19CD913C" w:rsidR="00AA6A8F" w:rsidRPr="00AA6A8F" w:rsidRDefault="00AA6A8F" w:rsidP="00AA6A8F">
      <w:pPr>
        <w:pStyle w:val="Descripcin"/>
        <w:keepNext/>
        <w:jc w:val="both"/>
        <w:rPr>
          <w:rFonts w:ascii="Arial" w:hAnsi="Arial" w:cs="Arial"/>
          <w:szCs w:val="24"/>
        </w:rPr>
      </w:pPr>
    </w:p>
    <w:tbl>
      <w:tblPr>
        <w:tblStyle w:val="Tabladecuadrcula2"/>
        <w:tblW w:w="5000" w:type="pct"/>
        <w:tblLook w:val="0620" w:firstRow="1" w:lastRow="0" w:firstColumn="0" w:lastColumn="0" w:noHBand="1" w:noVBand="1"/>
      </w:tblPr>
      <w:tblGrid>
        <w:gridCol w:w="2337"/>
        <w:gridCol w:w="6501"/>
      </w:tblGrid>
      <w:tr w:rsidR="00AA6A8F" w:rsidRPr="00AA6A8F" w14:paraId="3368BFBD" w14:textId="77777777" w:rsidTr="001D434B">
        <w:trPr>
          <w:cnfStyle w:val="100000000000" w:firstRow="1" w:lastRow="0" w:firstColumn="0" w:lastColumn="0" w:oddVBand="0" w:evenVBand="0" w:oddHBand="0" w:evenHBand="0" w:firstRowFirstColumn="0" w:firstRowLastColumn="0" w:lastRowFirstColumn="0" w:lastRowLastColumn="0"/>
          <w:trHeight w:val="113"/>
        </w:trPr>
        <w:tc>
          <w:tcPr>
            <w:tcW w:w="1322" w:type="pct"/>
            <w:vAlign w:val="center"/>
            <w:hideMark/>
          </w:tcPr>
          <w:p w14:paraId="1D9B0B57"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Ítem</w:t>
            </w:r>
          </w:p>
        </w:tc>
        <w:tc>
          <w:tcPr>
            <w:tcW w:w="3678" w:type="pct"/>
            <w:vAlign w:val="center"/>
            <w:hideMark/>
          </w:tcPr>
          <w:p w14:paraId="600ED0AF"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Contenido Especificado</w:t>
            </w:r>
          </w:p>
        </w:tc>
      </w:tr>
      <w:tr w:rsidR="00AA6A8F" w:rsidRPr="00AA6A8F" w14:paraId="1DEFA952" w14:textId="77777777" w:rsidTr="001D434B">
        <w:trPr>
          <w:trHeight w:val="113"/>
        </w:trPr>
        <w:tc>
          <w:tcPr>
            <w:tcW w:w="1322" w:type="pct"/>
            <w:vAlign w:val="center"/>
          </w:tcPr>
          <w:p w14:paraId="54907A4B" w14:textId="11FD8AA7" w:rsidR="00AA6A8F" w:rsidRPr="00AA6A8F" w:rsidRDefault="00AA6A8F" w:rsidP="00AA6A8F">
            <w:pPr>
              <w:jc w:val="both"/>
              <w:rPr>
                <w:rFonts w:ascii="Arial" w:hAnsi="Arial" w:cs="Arial"/>
                <w:sz w:val="24"/>
                <w:szCs w:val="24"/>
              </w:rPr>
            </w:pPr>
            <w:r w:rsidRPr="00AA6A8F">
              <w:rPr>
                <w:rFonts w:ascii="Arial" w:hAnsi="Arial" w:cs="Arial"/>
                <w:sz w:val="24"/>
                <w:szCs w:val="24"/>
              </w:rPr>
              <w:t>Imagen</w:t>
            </w:r>
            <w:r w:rsidR="000244E3">
              <w:rPr>
                <w:rFonts w:ascii="Arial" w:hAnsi="Arial" w:cs="Arial"/>
                <w:sz w:val="24"/>
                <w:szCs w:val="24"/>
              </w:rPr>
              <w:t xml:space="preserve"> de referencia</w:t>
            </w:r>
            <w:r w:rsidRPr="00AA6A8F">
              <w:rPr>
                <w:rFonts w:ascii="Arial" w:hAnsi="Arial" w:cs="Arial"/>
                <w:sz w:val="24"/>
                <w:szCs w:val="24"/>
              </w:rPr>
              <w:t xml:space="preserve"> del componente</w:t>
            </w:r>
          </w:p>
        </w:tc>
        <w:tc>
          <w:tcPr>
            <w:tcW w:w="3678" w:type="pct"/>
            <w:vAlign w:val="center"/>
          </w:tcPr>
          <w:p w14:paraId="45B077C5" w14:textId="77777777" w:rsidR="00AA6A8F" w:rsidRPr="00AA6A8F" w:rsidRDefault="00AA6A8F" w:rsidP="00AA6A8F">
            <w:pPr>
              <w:jc w:val="both"/>
              <w:rPr>
                <w:rFonts w:ascii="Arial" w:hAnsi="Arial" w:cs="Arial"/>
                <w:sz w:val="24"/>
                <w:szCs w:val="24"/>
              </w:rPr>
            </w:pPr>
            <w:r w:rsidRPr="00AA6A8F">
              <w:rPr>
                <w:rFonts w:ascii="Arial" w:hAnsi="Arial" w:cs="Arial"/>
                <w:noProof/>
                <w:sz w:val="24"/>
                <w:szCs w:val="24"/>
              </w:rPr>
              <w:drawing>
                <wp:inline distT="0" distB="0" distL="0" distR="0" wp14:anchorId="68E52E6F" wp14:editId="3B3335C3">
                  <wp:extent cx="1800000" cy="1985294"/>
                  <wp:effectExtent l="0" t="0" r="0" b="0"/>
                  <wp:docPr id="142870539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0000" cy="1985294"/>
                          </a:xfrm>
                          <a:prstGeom prst="rect">
                            <a:avLst/>
                          </a:prstGeom>
                          <a:noFill/>
                        </pic:spPr>
                      </pic:pic>
                    </a:graphicData>
                  </a:graphic>
                </wp:inline>
              </w:drawing>
            </w:r>
          </w:p>
        </w:tc>
      </w:tr>
      <w:tr w:rsidR="00AA6A8F" w:rsidRPr="00AA6A8F" w14:paraId="5086D7FB" w14:textId="77777777" w:rsidTr="001D434B">
        <w:trPr>
          <w:trHeight w:val="113"/>
        </w:trPr>
        <w:tc>
          <w:tcPr>
            <w:tcW w:w="1322" w:type="pct"/>
            <w:vAlign w:val="center"/>
            <w:hideMark/>
          </w:tcPr>
          <w:p w14:paraId="0E3F5FB8"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Nombre del componente</w:t>
            </w:r>
          </w:p>
        </w:tc>
        <w:tc>
          <w:tcPr>
            <w:tcW w:w="3678" w:type="pct"/>
            <w:vAlign w:val="center"/>
          </w:tcPr>
          <w:p w14:paraId="3047E0C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Torre de soporte intermedio</w:t>
            </w:r>
          </w:p>
        </w:tc>
      </w:tr>
      <w:tr w:rsidR="00AA6A8F" w:rsidRPr="00AA6A8F" w14:paraId="0AD6FB24" w14:textId="77777777" w:rsidTr="001D434B">
        <w:trPr>
          <w:trHeight w:val="113"/>
        </w:trPr>
        <w:tc>
          <w:tcPr>
            <w:tcW w:w="1322" w:type="pct"/>
            <w:vAlign w:val="center"/>
            <w:hideMark/>
          </w:tcPr>
          <w:p w14:paraId="6018A008"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Ubicación dentro del sistema</w:t>
            </w:r>
          </w:p>
        </w:tc>
        <w:tc>
          <w:tcPr>
            <w:tcW w:w="3678" w:type="pct"/>
            <w:vAlign w:val="center"/>
          </w:tcPr>
          <w:p w14:paraId="2BC049AB" w14:textId="5FC521D1" w:rsidR="00AA6A8F" w:rsidRPr="00AA6A8F" w:rsidRDefault="00AA6A8F" w:rsidP="00AA6A8F">
            <w:pPr>
              <w:jc w:val="both"/>
              <w:rPr>
                <w:rFonts w:ascii="Arial" w:hAnsi="Arial" w:cs="Arial"/>
                <w:sz w:val="24"/>
                <w:szCs w:val="24"/>
              </w:rPr>
            </w:pPr>
            <w:r w:rsidRPr="00AA6A8F">
              <w:rPr>
                <w:rFonts w:ascii="Arial" w:hAnsi="Arial" w:cs="Arial"/>
                <w:sz w:val="24"/>
                <w:szCs w:val="24"/>
              </w:rPr>
              <w:t>Situada entre estaciones E1–E2, instalada sobre terreno natural con cimentación independiente.</w:t>
            </w:r>
            <w:r w:rsidR="000244E3">
              <w:rPr>
                <w:rFonts w:ascii="Arial" w:hAnsi="Arial" w:cs="Arial"/>
                <w:sz w:val="24"/>
                <w:szCs w:val="24"/>
              </w:rPr>
              <w:t xml:space="preserve"> Es posible que dependiendo de la configuración del</w:t>
            </w:r>
            <w:r w:rsidR="002C23E8">
              <w:rPr>
                <w:rFonts w:ascii="Arial" w:hAnsi="Arial" w:cs="Arial"/>
                <w:sz w:val="24"/>
                <w:szCs w:val="24"/>
              </w:rPr>
              <w:t xml:space="preserve"> componente electromecánico el</w:t>
            </w:r>
            <w:r w:rsidR="000244E3">
              <w:rPr>
                <w:rFonts w:ascii="Arial" w:hAnsi="Arial" w:cs="Arial"/>
                <w:sz w:val="24"/>
                <w:szCs w:val="24"/>
              </w:rPr>
              <w:t xml:space="preserve"> fabricante no requiera esta torre y en caso tal no se deberá valorar, siempre y cuando se cumpla los gálibos debajo de las cabinas en la envolvente</w:t>
            </w:r>
            <w:r w:rsidR="002C23E8">
              <w:rPr>
                <w:rFonts w:ascii="Arial" w:hAnsi="Arial" w:cs="Arial"/>
                <w:sz w:val="24"/>
                <w:szCs w:val="24"/>
              </w:rPr>
              <w:t xml:space="preserve"> con viviendas y </w:t>
            </w:r>
            <w:proofErr w:type="spellStart"/>
            <w:r w:rsidR="002C23E8">
              <w:rPr>
                <w:rFonts w:ascii="Arial" w:hAnsi="Arial" w:cs="Arial"/>
                <w:sz w:val="24"/>
                <w:szCs w:val="24"/>
              </w:rPr>
              <w:t>arboles</w:t>
            </w:r>
            <w:proofErr w:type="spellEnd"/>
            <w:r w:rsidR="002C23E8">
              <w:rPr>
                <w:rFonts w:ascii="Arial" w:hAnsi="Arial" w:cs="Arial"/>
                <w:sz w:val="24"/>
                <w:szCs w:val="24"/>
              </w:rPr>
              <w:t>.</w:t>
            </w:r>
          </w:p>
        </w:tc>
      </w:tr>
      <w:tr w:rsidR="00AA6A8F" w:rsidRPr="00AA6A8F" w14:paraId="081E6C38" w14:textId="77777777" w:rsidTr="001D434B">
        <w:trPr>
          <w:trHeight w:val="113"/>
        </w:trPr>
        <w:tc>
          <w:tcPr>
            <w:tcW w:w="1322" w:type="pct"/>
            <w:vAlign w:val="center"/>
            <w:hideMark/>
          </w:tcPr>
          <w:p w14:paraId="746D5BA2"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Función principal</w:t>
            </w:r>
          </w:p>
        </w:tc>
        <w:tc>
          <w:tcPr>
            <w:tcW w:w="3678" w:type="pct"/>
            <w:vAlign w:val="center"/>
          </w:tcPr>
          <w:p w14:paraId="2261419A"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Sustentar el cable portador y tractor en su trayectoria entre estaciones, asegurando la altura libre y geometría funcional del sistema.</w:t>
            </w:r>
          </w:p>
        </w:tc>
      </w:tr>
      <w:tr w:rsidR="00AA6A8F" w:rsidRPr="00AA6A8F" w14:paraId="10633D40" w14:textId="77777777" w:rsidTr="001D434B">
        <w:trPr>
          <w:trHeight w:val="113"/>
        </w:trPr>
        <w:tc>
          <w:tcPr>
            <w:tcW w:w="1322" w:type="pct"/>
            <w:vAlign w:val="center"/>
            <w:hideMark/>
          </w:tcPr>
          <w:p w14:paraId="122A477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Normativa aplicable</w:t>
            </w:r>
          </w:p>
        </w:tc>
        <w:tc>
          <w:tcPr>
            <w:tcW w:w="3678" w:type="pct"/>
            <w:vAlign w:val="center"/>
          </w:tcPr>
          <w:p w14:paraId="7B04264C"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EN 13107:2015</w:t>
            </w:r>
          </w:p>
          <w:p w14:paraId="693E26CC"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EN 12929-1:2015</w:t>
            </w:r>
          </w:p>
        </w:tc>
      </w:tr>
      <w:tr w:rsidR="00AA6A8F" w:rsidRPr="00AA6A8F" w14:paraId="6F848EDA" w14:textId="77777777" w:rsidTr="001D434B">
        <w:trPr>
          <w:trHeight w:val="113"/>
        </w:trPr>
        <w:tc>
          <w:tcPr>
            <w:tcW w:w="1322" w:type="pct"/>
            <w:vAlign w:val="center"/>
            <w:hideMark/>
          </w:tcPr>
          <w:p w14:paraId="4A316B42"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Condiciones de operación</w:t>
            </w:r>
          </w:p>
        </w:tc>
        <w:tc>
          <w:tcPr>
            <w:tcW w:w="3678" w:type="pct"/>
            <w:vAlign w:val="center"/>
          </w:tcPr>
          <w:p w14:paraId="64ECA6DB"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Exposición permanente a cargas estáticas (peso cable + equipos).</w:t>
            </w:r>
          </w:p>
          <w:p w14:paraId="65C9FE44"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Sobrecargas dinámicas por paso de vehículo.</w:t>
            </w:r>
            <w:r w:rsidRPr="00AA6A8F">
              <w:rPr>
                <w:rFonts w:ascii="Arial" w:hAnsi="Arial" w:cs="Arial"/>
                <w:sz w:val="24"/>
                <w:szCs w:val="24"/>
              </w:rPr>
              <w:tab/>
            </w:r>
          </w:p>
          <w:p w14:paraId="112C6753"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Cargas de viento y sismo.</w:t>
            </w:r>
          </w:p>
        </w:tc>
      </w:tr>
      <w:tr w:rsidR="00AA6A8F" w:rsidRPr="00AA6A8F" w14:paraId="37B5D420" w14:textId="77777777" w:rsidTr="001D434B">
        <w:trPr>
          <w:trHeight w:val="113"/>
        </w:trPr>
        <w:tc>
          <w:tcPr>
            <w:tcW w:w="1322" w:type="pct"/>
            <w:vAlign w:val="center"/>
            <w:hideMark/>
          </w:tcPr>
          <w:p w14:paraId="4B6927C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Características técnicas</w:t>
            </w:r>
          </w:p>
        </w:tc>
        <w:tc>
          <w:tcPr>
            <w:tcW w:w="3678" w:type="pct"/>
            <w:vAlign w:val="center"/>
          </w:tcPr>
          <w:p w14:paraId="31BB6365" w14:textId="77777777" w:rsidR="00002DFB" w:rsidRDefault="00AA6A8F" w:rsidP="00002DFB">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 xml:space="preserve">Altura total: </w:t>
            </w:r>
            <w:r w:rsidR="000244E3">
              <w:rPr>
                <w:rFonts w:ascii="Arial" w:hAnsi="Arial" w:cs="Arial"/>
                <w:sz w:val="24"/>
                <w:szCs w:val="24"/>
              </w:rPr>
              <w:t xml:space="preserve">aproximadamente </w:t>
            </w:r>
            <w:r w:rsidRPr="00AA6A8F">
              <w:rPr>
                <w:rFonts w:ascii="Arial" w:hAnsi="Arial" w:cs="Arial"/>
                <w:sz w:val="24"/>
                <w:szCs w:val="24"/>
              </w:rPr>
              <w:t>18m</w:t>
            </w:r>
            <w:r w:rsidR="00E6738A">
              <w:rPr>
                <w:rFonts w:ascii="Arial" w:hAnsi="Arial" w:cs="Arial"/>
                <w:sz w:val="24"/>
                <w:szCs w:val="24"/>
              </w:rPr>
              <w:t>.</w:t>
            </w:r>
          </w:p>
          <w:p w14:paraId="41765BBB" w14:textId="77777777" w:rsidR="00002DFB" w:rsidRDefault="00002DFB" w:rsidP="00002DFB">
            <w:pPr>
              <w:pStyle w:val="Prrafodelista"/>
              <w:numPr>
                <w:ilvl w:val="0"/>
                <w:numId w:val="21"/>
              </w:numPr>
              <w:ind w:left="250" w:hanging="142"/>
              <w:contextualSpacing w:val="0"/>
              <w:jc w:val="both"/>
              <w:rPr>
                <w:rFonts w:ascii="Arial" w:hAnsi="Arial" w:cs="Arial"/>
                <w:sz w:val="24"/>
                <w:szCs w:val="24"/>
              </w:rPr>
            </w:pPr>
            <w:r w:rsidRPr="00002DFB">
              <w:rPr>
                <w:rFonts w:ascii="Arial" w:hAnsi="Arial" w:cs="Arial"/>
                <w:sz w:val="24"/>
                <w:szCs w:val="24"/>
              </w:rPr>
              <w:t>Línea</w:t>
            </w:r>
            <w:r w:rsidR="00E6738A" w:rsidRPr="00002DFB">
              <w:rPr>
                <w:rFonts w:ascii="Arial" w:hAnsi="Arial" w:cs="Arial"/>
                <w:sz w:val="24"/>
                <w:szCs w:val="24"/>
              </w:rPr>
              <w:t xml:space="preserve"> de vida vertical para </w:t>
            </w:r>
            <w:r w:rsidRPr="00002DFB">
              <w:rPr>
                <w:rFonts w:ascii="Arial" w:hAnsi="Arial" w:cs="Arial"/>
                <w:sz w:val="24"/>
                <w:szCs w:val="24"/>
              </w:rPr>
              <w:t>acceso seguro de personas certificada bajo normativa nacional.</w:t>
            </w:r>
          </w:p>
          <w:p w14:paraId="4A2698BC" w14:textId="33933791" w:rsidR="00002DFB" w:rsidRPr="00002DFB" w:rsidRDefault="00002DFB" w:rsidP="00002DFB">
            <w:pPr>
              <w:pStyle w:val="Prrafodelista"/>
              <w:numPr>
                <w:ilvl w:val="0"/>
                <w:numId w:val="21"/>
              </w:numPr>
              <w:ind w:left="250" w:hanging="142"/>
              <w:contextualSpacing w:val="0"/>
              <w:jc w:val="both"/>
              <w:rPr>
                <w:rFonts w:ascii="Arial" w:hAnsi="Arial" w:cs="Arial"/>
                <w:sz w:val="24"/>
                <w:szCs w:val="24"/>
              </w:rPr>
            </w:pPr>
            <w:r w:rsidRPr="00002DFB">
              <w:rPr>
                <w:rFonts w:ascii="Arial" w:hAnsi="Arial" w:cs="Arial"/>
                <w:sz w:val="24"/>
                <w:szCs w:val="24"/>
              </w:rPr>
              <w:t>Se</w:t>
            </w:r>
            <w:r>
              <w:rPr>
                <w:rFonts w:ascii="Arial" w:hAnsi="Arial" w:cs="Arial"/>
                <w:sz w:val="24"/>
                <w:szCs w:val="24"/>
              </w:rPr>
              <w:t>guridad antivandálica con sistema remoto de vigilancia y señal de aviso en la pantalla del sistema de control.</w:t>
            </w:r>
          </w:p>
          <w:p w14:paraId="37CC9D39"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lastRenderedPageBreak/>
              <w:t>Tipo de estructura: metálica modular, desmontable en tramos.</w:t>
            </w:r>
          </w:p>
          <w:p w14:paraId="3FB87723"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Sección del fuste: perfiles laminados.</w:t>
            </w:r>
          </w:p>
          <w:p w14:paraId="22BF54FB" w14:textId="1923075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Material: acero estructural, conforme EN 10025.</w:t>
            </w:r>
          </w:p>
          <w:p w14:paraId="212BDDCE"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Revestimiento: galvanizado en caliente según EN ISO 1461.</w:t>
            </w:r>
          </w:p>
          <w:p w14:paraId="2AE8D94A"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Apoyo: base de anclaje sobre zapata de hormigón armado, con pernos de anclaje embebidos.</w:t>
            </w:r>
          </w:p>
          <w:p w14:paraId="41E4C13A"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Plataforma técnica: pasarela de inspección con barandas perimetrales y acceso mediante escalera vertical fija.</w:t>
            </w:r>
          </w:p>
          <w:p w14:paraId="7FD5A3A3"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 xml:space="preserve">Estructuras: ménsula de soporte de zapatos de cable y caballete de </w:t>
            </w:r>
            <w:proofErr w:type="spellStart"/>
            <w:r w:rsidRPr="00AA6A8F">
              <w:rPr>
                <w:rFonts w:ascii="Arial" w:hAnsi="Arial" w:cs="Arial"/>
                <w:sz w:val="24"/>
                <w:szCs w:val="24"/>
              </w:rPr>
              <w:t>izaje</w:t>
            </w:r>
            <w:proofErr w:type="spellEnd"/>
            <w:r w:rsidRPr="00AA6A8F">
              <w:rPr>
                <w:rFonts w:ascii="Arial" w:hAnsi="Arial" w:cs="Arial"/>
                <w:sz w:val="24"/>
                <w:szCs w:val="24"/>
              </w:rPr>
              <w:t xml:space="preserve"> de zapatos de cable.</w:t>
            </w:r>
          </w:p>
          <w:p w14:paraId="41F38EB0"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Carga de diseño: incluye peso propio, carga del cable, carga de viento (hasta 150 km/h) y carga sísmica conforme NSR-10 (Colombia).</w:t>
            </w:r>
          </w:p>
        </w:tc>
      </w:tr>
      <w:tr w:rsidR="00AA6A8F" w:rsidRPr="00AA6A8F" w14:paraId="1CB09CD0" w14:textId="77777777" w:rsidTr="001D434B">
        <w:trPr>
          <w:trHeight w:val="113"/>
        </w:trPr>
        <w:tc>
          <w:tcPr>
            <w:tcW w:w="1322" w:type="pct"/>
            <w:vAlign w:val="center"/>
            <w:hideMark/>
          </w:tcPr>
          <w:p w14:paraId="55978F77"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lastRenderedPageBreak/>
              <w:t>Documentación exigida</w:t>
            </w:r>
          </w:p>
        </w:tc>
        <w:tc>
          <w:tcPr>
            <w:tcW w:w="3678" w:type="pct"/>
            <w:vAlign w:val="center"/>
          </w:tcPr>
          <w:p w14:paraId="326798C8"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Planos estructurales y de cimentación.</w:t>
            </w:r>
          </w:p>
          <w:p w14:paraId="4B5CEE3F" w14:textId="6FDD5C3C"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Memoria de cálculo estructural con cargas normativas.</w:t>
            </w:r>
          </w:p>
          <w:p w14:paraId="472CCC90"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Manual de montaje e inspección.</w:t>
            </w:r>
          </w:p>
        </w:tc>
      </w:tr>
    </w:tbl>
    <w:p w14:paraId="3E7C8BA3" w14:textId="1A285C84" w:rsidR="00AA6A8F" w:rsidRPr="00AA6A8F" w:rsidRDefault="00AA6A8F" w:rsidP="00AA6A8F">
      <w:pPr>
        <w:jc w:val="both"/>
        <w:rPr>
          <w:rFonts w:ascii="Arial" w:eastAsiaTheme="majorEastAsia" w:hAnsi="Arial" w:cs="Arial"/>
          <w:b/>
          <w:caps/>
          <w:sz w:val="24"/>
          <w:szCs w:val="24"/>
        </w:rPr>
      </w:pPr>
    </w:p>
    <w:p w14:paraId="4B05CF45" w14:textId="738680C0" w:rsidR="00AA6A8F" w:rsidRPr="008876D1" w:rsidRDefault="000244E3" w:rsidP="008876D1">
      <w:pPr>
        <w:pStyle w:val="Ttulo2"/>
        <w:widowControl w:val="0"/>
        <w:tabs>
          <w:tab w:val="left" w:pos="993"/>
        </w:tabs>
        <w:autoSpaceDE w:val="0"/>
        <w:autoSpaceDN w:val="0"/>
        <w:adjustRightInd w:val="0"/>
        <w:spacing w:before="120" w:after="120" w:line="240" w:lineRule="auto"/>
        <w:jc w:val="both"/>
        <w:rPr>
          <w:rFonts w:ascii="Arial" w:hAnsi="Arial" w:cs="Arial"/>
          <w:b/>
          <w:color w:val="auto"/>
          <w:sz w:val="24"/>
          <w:lang w:eastAsia="es-ES"/>
        </w:rPr>
      </w:pPr>
      <w:bookmarkStart w:id="64" w:name="_Toc205454530"/>
      <w:bookmarkStart w:id="65" w:name="_Toc234455503"/>
      <w:r w:rsidRPr="008876D1">
        <w:rPr>
          <w:rFonts w:ascii="Arial" w:hAnsi="Arial" w:cs="Arial"/>
          <w:b/>
          <w:color w:val="auto"/>
          <w:sz w:val="24"/>
          <w:lang w:eastAsia="es-ES"/>
        </w:rPr>
        <w:t>3.1.1</w:t>
      </w:r>
      <w:r w:rsidR="008876D1">
        <w:rPr>
          <w:rFonts w:ascii="Arial" w:hAnsi="Arial" w:cs="Arial"/>
          <w:b/>
          <w:color w:val="auto"/>
          <w:sz w:val="24"/>
          <w:lang w:eastAsia="es-ES"/>
        </w:rPr>
        <w:t>3</w:t>
      </w:r>
      <w:r w:rsidR="008876D1">
        <w:rPr>
          <w:rFonts w:ascii="Arial" w:hAnsi="Arial" w:cs="Arial"/>
          <w:b/>
          <w:color w:val="auto"/>
          <w:sz w:val="24"/>
          <w:lang w:eastAsia="es-ES"/>
        </w:rPr>
        <w:tab/>
      </w:r>
      <w:r w:rsidR="00AA6A8F" w:rsidRPr="008876D1">
        <w:rPr>
          <w:rFonts w:ascii="Arial" w:hAnsi="Arial" w:cs="Arial"/>
          <w:b/>
          <w:color w:val="auto"/>
          <w:sz w:val="24"/>
          <w:lang w:eastAsia="es-ES"/>
        </w:rPr>
        <w:t>Apoyos de los cables en la torre</w:t>
      </w:r>
      <w:bookmarkEnd w:id="64"/>
      <w:bookmarkEnd w:id="65"/>
    </w:p>
    <w:p w14:paraId="38ED68DA" w14:textId="1971EB07" w:rsidR="00AA6A8F" w:rsidRPr="00AA6A8F" w:rsidRDefault="00AA6A8F" w:rsidP="00AA6A8F">
      <w:pPr>
        <w:pStyle w:val="Descripcin"/>
        <w:keepNext/>
        <w:jc w:val="both"/>
        <w:rPr>
          <w:rFonts w:ascii="Arial" w:hAnsi="Arial" w:cs="Arial"/>
          <w:szCs w:val="24"/>
        </w:rPr>
      </w:pPr>
    </w:p>
    <w:tbl>
      <w:tblPr>
        <w:tblStyle w:val="Tabladecuadrcula2"/>
        <w:tblW w:w="5000" w:type="pct"/>
        <w:tblLook w:val="0620" w:firstRow="1" w:lastRow="0" w:firstColumn="0" w:lastColumn="0" w:noHBand="1" w:noVBand="1"/>
      </w:tblPr>
      <w:tblGrid>
        <w:gridCol w:w="2337"/>
        <w:gridCol w:w="6501"/>
      </w:tblGrid>
      <w:tr w:rsidR="00AA6A8F" w:rsidRPr="00AA6A8F" w14:paraId="7AC21C83" w14:textId="77777777" w:rsidTr="001D434B">
        <w:trPr>
          <w:cnfStyle w:val="100000000000" w:firstRow="1" w:lastRow="0" w:firstColumn="0" w:lastColumn="0" w:oddVBand="0" w:evenVBand="0" w:oddHBand="0" w:evenHBand="0" w:firstRowFirstColumn="0" w:firstRowLastColumn="0" w:lastRowFirstColumn="0" w:lastRowLastColumn="0"/>
          <w:trHeight w:val="454"/>
        </w:trPr>
        <w:tc>
          <w:tcPr>
            <w:tcW w:w="1322" w:type="pct"/>
            <w:vAlign w:val="center"/>
            <w:hideMark/>
          </w:tcPr>
          <w:p w14:paraId="06DC446C"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Ítem</w:t>
            </w:r>
          </w:p>
        </w:tc>
        <w:tc>
          <w:tcPr>
            <w:tcW w:w="3678" w:type="pct"/>
            <w:vAlign w:val="center"/>
            <w:hideMark/>
          </w:tcPr>
          <w:p w14:paraId="4B3992D0"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Contenido Especificado</w:t>
            </w:r>
          </w:p>
        </w:tc>
      </w:tr>
      <w:tr w:rsidR="00AA6A8F" w:rsidRPr="00AA6A8F" w14:paraId="1F12B3F8" w14:textId="77777777" w:rsidTr="001D434B">
        <w:trPr>
          <w:trHeight w:val="454"/>
        </w:trPr>
        <w:tc>
          <w:tcPr>
            <w:tcW w:w="1322" w:type="pct"/>
            <w:vAlign w:val="center"/>
          </w:tcPr>
          <w:p w14:paraId="03CCBD7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Imagen del componente</w:t>
            </w:r>
          </w:p>
        </w:tc>
        <w:tc>
          <w:tcPr>
            <w:tcW w:w="3678" w:type="pct"/>
            <w:vAlign w:val="center"/>
          </w:tcPr>
          <w:p w14:paraId="608D12AF" w14:textId="77777777" w:rsidR="00AA6A8F" w:rsidRPr="00AA6A8F" w:rsidRDefault="00AA6A8F" w:rsidP="00AA6A8F">
            <w:pPr>
              <w:jc w:val="both"/>
              <w:rPr>
                <w:rFonts w:ascii="Arial" w:hAnsi="Arial" w:cs="Arial"/>
                <w:sz w:val="24"/>
                <w:szCs w:val="24"/>
              </w:rPr>
            </w:pPr>
            <w:r w:rsidRPr="00AA6A8F">
              <w:rPr>
                <w:rFonts w:ascii="Arial" w:hAnsi="Arial" w:cs="Arial"/>
                <w:noProof/>
                <w:sz w:val="24"/>
                <w:szCs w:val="24"/>
              </w:rPr>
              <w:drawing>
                <wp:inline distT="0" distB="0" distL="0" distR="0" wp14:anchorId="36A240B9" wp14:editId="0999CC9B">
                  <wp:extent cx="2187851" cy="1800000"/>
                  <wp:effectExtent l="0" t="0" r="3175" b="0"/>
                  <wp:docPr id="3750507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092" t="7864" r="16382" b="25105"/>
                          <a:stretch>
                            <a:fillRect/>
                          </a:stretch>
                        </pic:blipFill>
                        <pic:spPr bwMode="auto">
                          <a:xfrm>
                            <a:off x="0" y="0"/>
                            <a:ext cx="2187851" cy="180000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AA6A8F" w:rsidRPr="00AA6A8F" w14:paraId="139D6BB5" w14:textId="77777777" w:rsidTr="001D434B">
        <w:trPr>
          <w:trHeight w:val="454"/>
        </w:trPr>
        <w:tc>
          <w:tcPr>
            <w:tcW w:w="1322" w:type="pct"/>
            <w:vAlign w:val="center"/>
            <w:hideMark/>
          </w:tcPr>
          <w:p w14:paraId="2B8EF641"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Nombre del componente</w:t>
            </w:r>
          </w:p>
        </w:tc>
        <w:tc>
          <w:tcPr>
            <w:tcW w:w="3678" w:type="pct"/>
            <w:vAlign w:val="center"/>
          </w:tcPr>
          <w:p w14:paraId="2689E831"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Sistema de Apoyo de Cables en la Torre (Zapata de portador y Rodillos de guía del tractor)</w:t>
            </w:r>
          </w:p>
        </w:tc>
      </w:tr>
      <w:tr w:rsidR="00AA6A8F" w:rsidRPr="00AA6A8F" w14:paraId="4C027617" w14:textId="77777777" w:rsidTr="001D434B">
        <w:trPr>
          <w:trHeight w:val="454"/>
        </w:trPr>
        <w:tc>
          <w:tcPr>
            <w:tcW w:w="1322" w:type="pct"/>
            <w:vAlign w:val="center"/>
            <w:hideMark/>
          </w:tcPr>
          <w:p w14:paraId="1939B24F"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Ubicación dentro del sistema</w:t>
            </w:r>
          </w:p>
        </w:tc>
        <w:tc>
          <w:tcPr>
            <w:tcW w:w="3678" w:type="pct"/>
            <w:vAlign w:val="center"/>
          </w:tcPr>
          <w:p w14:paraId="557A32FA"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Parte superior de la torre de soporte intermedio entre estaciones E1 y E2</w:t>
            </w:r>
          </w:p>
        </w:tc>
      </w:tr>
      <w:tr w:rsidR="00AA6A8F" w:rsidRPr="00AA6A8F" w14:paraId="1B01202A" w14:textId="77777777" w:rsidTr="001D434B">
        <w:trPr>
          <w:trHeight w:val="454"/>
        </w:trPr>
        <w:tc>
          <w:tcPr>
            <w:tcW w:w="1322" w:type="pct"/>
            <w:vAlign w:val="center"/>
            <w:hideMark/>
          </w:tcPr>
          <w:p w14:paraId="15791EF5"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lastRenderedPageBreak/>
              <w:t>Función principal</w:t>
            </w:r>
          </w:p>
        </w:tc>
        <w:tc>
          <w:tcPr>
            <w:tcW w:w="3678" w:type="pct"/>
            <w:vAlign w:val="center"/>
          </w:tcPr>
          <w:p w14:paraId="62A5653C"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Zapata: apoyar el cable portador, manteniendo su posición y geometría.</w:t>
            </w:r>
          </w:p>
          <w:p w14:paraId="7E298C87"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Rodillos: guiar el cable tractor y permitir su movimiento sin generar desgaste prematuro.</w:t>
            </w:r>
          </w:p>
        </w:tc>
      </w:tr>
      <w:tr w:rsidR="00AA6A8F" w:rsidRPr="00AA6A8F" w14:paraId="274F5F73" w14:textId="77777777" w:rsidTr="001D434B">
        <w:trPr>
          <w:trHeight w:val="454"/>
        </w:trPr>
        <w:tc>
          <w:tcPr>
            <w:tcW w:w="1322" w:type="pct"/>
            <w:vAlign w:val="center"/>
            <w:hideMark/>
          </w:tcPr>
          <w:p w14:paraId="153BAE52"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Normativa aplicable</w:t>
            </w:r>
          </w:p>
        </w:tc>
        <w:tc>
          <w:tcPr>
            <w:tcW w:w="3678" w:type="pct"/>
            <w:vAlign w:val="center"/>
          </w:tcPr>
          <w:p w14:paraId="2D9B4912"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EN 13223:2015</w:t>
            </w:r>
          </w:p>
          <w:p w14:paraId="394F03BE"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EN 12929-1:2015</w:t>
            </w:r>
          </w:p>
        </w:tc>
      </w:tr>
      <w:tr w:rsidR="00AA6A8F" w:rsidRPr="00AA6A8F" w14:paraId="554EEE9B" w14:textId="77777777" w:rsidTr="001D434B">
        <w:trPr>
          <w:trHeight w:val="454"/>
        </w:trPr>
        <w:tc>
          <w:tcPr>
            <w:tcW w:w="1322" w:type="pct"/>
            <w:vAlign w:val="center"/>
            <w:hideMark/>
          </w:tcPr>
          <w:p w14:paraId="2B0D86EF"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Condiciones de operación</w:t>
            </w:r>
          </w:p>
        </w:tc>
        <w:tc>
          <w:tcPr>
            <w:tcW w:w="3678" w:type="pct"/>
            <w:vAlign w:val="center"/>
          </w:tcPr>
          <w:p w14:paraId="40FE5597"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Carga permanente del cable portador con carga variable por paso de vehículos.</w:t>
            </w:r>
          </w:p>
          <w:p w14:paraId="782668BB" w14:textId="28AF35BB"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Movimiento cíclico del cable tractor sobre los rodillos.</w:t>
            </w:r>
          </w:p>
          <w:p w14:paraId="748CB6D5"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Exposición directa a intemperie.</w:t>
            </w:r>
          </w:p>
        </w:tc>
      </w:tr>
      <w:tr w:rsidR="00AA6A8F" w:rsidRPr="00AA6A8F" w14:paraId="38F387B5" w14:textId="77777777" w:rsidTr="001D434B">
        <w:trPr>
          <w:trHeight w:val="454"/>
        </w:trPr>
        <w:tc>
          <w:tcPr>
            <w:tcW w:w="1322" w:type="pct"/>
            <w:vAlign w:val="center"/>
            <w:hideMark/>
          </w:tcPr>
          <w:p w14:paraId="5024996F"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Componentes integrados</w:t>
            </w:r>
          </w:p>
        </w:tc>
        <w:tc>
          <w:tcPr>
            <w:tcW w:w="3678" w:type="pct"/>
            <w:vAlign w:val="center"/>
          </w:tcPr>
          <w:p w14:paraId="271F0B19"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Zapata: perfil metálico curvado con ranura de asiento para cable portador.</w:t>
            </w:r>
          </w:p>
          <w:p w14:paraId="6CF97467"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Rodillos: de eje vertical u oblicuo, con revestimiento sintético y doble aislamiento eléctrico.</w:t>
            </w:r>
          </w:p>
        </w:tc>
      </w:tr>
      <w:tr w:rsidR="00AA6A8F" w:rsidRPr="00AA6A8F" w14:paraId="51EA859D" w14:textId="77777777" w:rsidTr="001D434B">
        <w:trPr>
          <w:trHeight w:val="454"/>
        </w:trPr>
        <w:tc>
          <w:tcPr>
            <w:tcW w:w="1322" w:type="pct"/>
            <w:vAlign w:val="center"/>
            <w:hideMark/>
          </w:tcPr>
          <w:p w14:paraId="71AA00FE"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Características técnicas de las zapatas del cable portador</w:t>
            </w:r>
          </w:p>
        </w:tc>
        <w:tc>
          <w:tcPr>
            <w:tcW w:w="3678" w:type="pct"/>
            <w:vAlign w:val="center"/>
          </w:tcPr>
          <w:p w14:paraId="21F5131A" w14:textId="3D7ADD2E" w:rsidR="00AA6A8F" w:rsidRPr="00AA6A8F" w:rsidRDefault="00AA6A8F" w:rsidP="00AA6A8F">
            <w:pPr>
              <w:jc w:val="both"/>
              <w:rPr>
                <w:rFonts w:ascii="Arial" w:hAnsi="Arial" w:cs="Arial"/>
                <w:sz w:val="24"/>
                <w:szCs w:val="24"/>
              </w:rPr>
            </w:pPr>
            <w:r w:rsidRPr="00AA6A8F">
              <w:rPr>
                <w:rFonts w:ascii="Arial" w:hAnsi="Arial" w:cs="Arial"/>
                <w:sz w:val="24"/>
                <w:szCs w:val="24"/>
              </w:rPr>
              <w:t>Zapata metálica con revestimiento de poliuretano</w:t>
            </w:r>
            <w:r w:rsidR="002C23E8">
              <w:rPr>
                <w:rFonts w:ascii="Arial" w:hAnsi="Arial" w:cs="Arial"/>
                <w:sz w:val="24"/>
                <w:szCs w:val="24"/>
              </w:rPr>
              <w:t xml:space="preserve"> u otro material definido por el fabricante</w:t>
            </w:r>
          </w:p>
        </w:tc>
      </w:tr>
      <w:tr w:rsidR="00AA6A8F" w:rsidRPr="00AA6A8F" w14:paraId="58A012F8" w14:textId="77777777" w:rsidTr="001D434B">
        <w:trPr>
          <w:trHeight w:val="454"/>
        </w:trPr>
        <w:tc>
          <w:tcPr>
            <w:tcW w:w="1322" w:type="pct"/>
            <w:vAlign w:val="center"/>
            <w:hideMark/>
          </w:tcPr>
          <w:p w14:paraId="2D14C894"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Características técnicas de los rodillos de apoyo del cable tractor</w:t>
            </w:r>
          </w:p>
        </w:tc>
        <w:tc>
          <w:tcPr>
            <w:tcW w:w="3678" w:type="pct"/>
            <w:vAlign w:val="center"/>
          </w:tcPr>
          <w:p w14:paraId="115FA8DD" w14:textId="3ECED61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Rodillos de guiado de cable tractor</w:t>
            </w:r>
          </w:p>
          <w:p w14:paraId="1DDDEA9F"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Doble aislamiento eléctrico: en el revestimiento externo y en el montaje del eje.</w:t>
            </w:r>
          </w:p>
          <w:p w14:paraId="657EA269"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Ajuste individual de cada rodillo para control de carga aplicada sobre el cable.</w:t>
            </w:r>
          </w:p>
          <w:p w14:paraId="46298F61"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Diseñados para operar bajo cualquier condición climática, sin afectar el aislamiento del cable.</w:t>
            </w:r>
          </w:p>
          <w:p w14:paraId="436E5208"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Configuración única de rodillo en dos variantes:</w:t>
            </w:r>
          </w:p>
          <w:p w14:paraId="7A4DD5EB" w14:textId="77777777" w:rsidR="00AA6A8F" w:rsidRPr="00AA6A8F" w:rsidRDefault="00AA6A8F" w:rsidP="00AA6A8F">
            <w:pPr>
              <w:pStyle w:val="Prrafodelista"/>
              <w:ind w:left="250"/>
              <w:jc w:val="both"/>
              <w:rPr>
                <w:rFonts w:ascii="Arial" w:hAnsi="Arial" w:cs="Arial"/>
                <w:sz w:val="24"/>
                <w:szCs w:val="24"/>
              </w:rPr>
            </w:pPr>
            <w:r w:rsidRPr="00AA6A8F">
              <w:rPr>
                <w:rFonts w:ascii="Arial" w:hAnsi="Arial" w:cs="Arial"/>
                <w:sz w:val="24"/>
                <w:szCs w:val="24"/>
              </w:rPr>
              <w:t>    • Brida larga para uso en línea.</w:t>
            </w:r>
          </w:p>
          <w:p w14:paraId="1714907C" w14:textId="77777777" w:rsidR="00AA6A8F" w:rsidRPr="00AA6A8F" w:rsidRDefault="00AA6A8F" w:rsidP="00AA6A8F">
            <w:pPr>
              <w:pStyle w:val="Prrafodelista"/>
              <w:ind w:left="250"/>
              <w:jc w:val="both"/>
              <w:rPr>
                <w:rFonts w:ascii="Arial" w:hAnsi="Arial" w:cs="Arial"/>
                <w:sz w:val="24"/>
                <w:szCs w:val="24"/>
              </w:rPr>
            </w:pPr>
            <w:r w:rsidRPr="00AA6A8F">
              <w:rPr>
                <w:rFonts w:ascii="Arial" w:hAnsi="Arial" w:cs="Arial"/>
                <w:sz w:val="24"/>
                <w:szCs w:val="24"/>
              </w:rPr>
              <w:t>    • Brida corta para uso en estación.</w:t>
            </w:r>
          </w:p>
          <w:p w14:paraId="0AF79F1F"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Compatibilidad con cable tractor según diámetro, tensión y velocidad de operación del sistema.</w:t>
            </w:r>
          </w:p>
        </w:tc>
      </w:tr>
      <w:tr w:rsidR="00AA6A8F" w:rsidRPr="00AA6A8F" w14:paraId="3EADDAED" w14:textId="77777777" w:rsidTr="001D434B">
        <w:trPr>
          <w:trHeight w:val="454"/>
        </w:trPr>
        <w:tc>
          <w:tcPr>
            <w:tcW w:w="1322" w:type="pct"/>
            <w:vAlign w:val="center"/>
            <w:hideMark/>
          </w:tcPr>
          <w:p w14:paraId="1004A277"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Documentación exigida</w:t>
            </w:r>
          </w:p>
        </w:tc>
        <w:tc>
          <w:tcPr>
            <w:tcW w:w="3678" w:type="pct"/>
            <w:vAlign w:val="center"/>
          </w:tcPr>
          <w:p w14:paraId="1CD97810"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Planos de montaje y detalle.</w:t>
            </w:r>
          </w:p>
          <w:p w14:paraId="5DDFC691"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Manual de mantenimiento y reemplazo.</w:t>
            </w:r>
            <w:r w:rsidRPr="00AA6A8F">
              <w:rPr>
                <w:rFonts w:ascii="Arial" w:hAnsi="Arial" w:cs="Arial"/>
                <w:sz w:val="24"/>
                <w:szCs w:val="24"/>
              </w:rPr>
              <w:tab/>
            </w:r>
          </w:p>
          <w:p w14:paraId="6CD190D3"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Especificaciones técnicas de materiales y recubrimientos.</w:t>
            </w:r>
          </w:p>
        </w:tc>
      </w:tr>
    </w:tbl>
    <w:p w14:paraId="2EB47BB5" w14:textId="77777777" w:rsidR="00AA6A8F" w:rsidRPr="00AA6A8F" w:rsidRDefault="00AA6A8F" w:rsidP="00AA6A8F">
      <w:pPr>
        <w:jc w:val="both"/>
        <w:rPr>
          <w:rFonts w:ascii="Arial" w:eastAsiaTheme="majorEastAsia" w:hAnsi="Arial" w:cs="Arial"/>
          <w:b/>
          <w:caps/>
          <w:sz w:val="24"/>
          <w:szCs w:val="24"/>
        </w:rPr>
      </w:pPr>
      <w:r w:rsidRPr="00AA6A8F">
        <w:rPr>
          <w:rFonts w:ascii="Arial" w:hAnsi="Arial" w:cs="Arial"/>
          <w:sz w:val="24"/>
          <w:szCs w:val="24"/>
        </w:rPr>
        <w:br w:type="page"/>
      </w:r>
    </w:p>
    <w:p w14:paraId="5CFA9EC7" w14:textId="3C2B8AFC" w:rsidR="00AA6A8F" w:rsidRPr="008876D1" w:rsidRDefault="002C23E8" w:rsidP="008876D1">
      <w:pPr>
        <w:pStyle w:val="Ttulo2"/>
        <w:widowControl w:val="0"/>
        <w:tabs>
          <w:tab w:val="left" w:pos="993"/>
        </w:tabs>
        <w:autoSpaceDE w:val="0"/>
        <w:autoSpaceDN w:val="0"/>
        <w:adjustRightInd w:val="0"/>
        <w:spacing w:before="120" w:after="120" w:line="240" w:lineRule="auto"/>
        <w:jc w:val="both"/>
        <w:rPr>
          <w:rFonts w:ascii="Arial" w:hAnsi="Arial" w:cs="Arial"/>
          <w:b/>
          <w:color w:val="auto"/>
          <w:sz w:val="24"/>
          <w:lang w:eastAsia="es-ES"/>
        </w:rPr>
      </w:pPr>
      <w:bookmarkStart w:id="66" w:name="_Toc205454531"/>
      <w:bookmarkStart w:id="67" w:name="_Toc234455504"/>
      <w:r w:rsidRPr="008876D1">
        <w:rPr>
          <w:rFonts w:ascii="Arial" w:hAnsi="Arial" w:cs="Arial"/>
          <w:b/>
          <w:color w:val="auto"/>
          <w:sz w:val="24"/>
          <w:lang w:eastAsia="es-ES"/>
        </w:rPr>
        <w:lastRenderedPageBreak/>
        <w:t>3.1.1</w:t>
      </w:r>
      <w:r w:rsidR="008876D1">
        <w:rPr>
          <w:rFonts w:ascii="Arial" w:hAnsi="Arial" w:cs="Arial"/>
          <w:b/>
          <w:color w:val="auto"/>
          <w:sz w:val="24"/>
          <w:lang w:eastAsia="es-ES"/>
        </w:rPr>
        <w:t>4</w:t>
      </w:r>
      <w:r w:rsidRPr="008876D1">
        <w:rPr>
          <w:rFonts w:ascii="Arial" w:hAnsi="Arial" w:cs="Arial"/>
          <w:b/>
          <w:color w:val="auto"/>
          <w:sz w:val="24"/>
          <w:lang w:eastAsia="es-ES"/>
        </w:rPr>
        <w:tab/>
      </w:r>
      <w:r w:rsidR="00AA6A8F" w:rsidRPr="008876D1">
        <w:rPr>
          <w:rFonts w:ascii="Arial" w:hAnsi="Arial" w:cs="Arial"/>
          <w:b/>
          <w:color w:val="auto"/>
          <w:sz w:val="24"/>
          <w:lang w:eastAsia="es-ES"/>
        </w:rPr>
        <w:t>Vehículo de pasajeros y de carga</w:t>
      </w:r>
      <w:bookmarkEnd w:id="66"/>
      <w:bookmarkEnd w:id="67"/>
    </w:p>
    <w:p w14:paraId="15AA11D6" w14:textId="77777777" w:rsidR="00AA6A8F" w:rsidRPr="00AA6A8F" w:rsidRDefault="00AA6A8F" w:rsidP="00AA6A8F">
      <w:pPr>
        <w:pStyle w:val="Descripcin"/>
        <w:keepNext/>
        <w:jc w:val="both"/>
        <w:rPr>
          <w:rFonts w:ascii="Arial" w:hAnsi="Arial" w:cs="Arial"/>
          <w:szCs w:val="24"/>
        </w:rPr>
      </w:pPr>
      <w:bookmarkStart w:id="68" w:name="_Ref205322738"/>
      <w:r w:rsidRPr="00AA6A8F">
        <w:rPr>
          <w:rFonts w:ascii="Arial" w:hAnsi="Arial" w:cs="Arial"/>
          <w:szCs w:val="24"/>
        </w:rPr>
        <w:t xml:space="preserve">Tabla </w:t>
      </w:r>
      <w:r w:rsidRPr="00AA6A8F">
        <w:rPr>
          <w:rFonts w:ascii="Arial" w:hAnsi="Arial" w:cs="Arial"/>
          <w:szCs w:val="24"/>
        </w:rPr>
        <w:fldChar w:fldCharType="begin"/>
      </w:r>
      <w:r w:rsidRPr="00AA6A8F">
        <w:rPr>
          <w:rFonts w:ascii="Arial" w:hAnsi="Arial" w:cs="Arial"/>
          <w:szCs w:val="24"/>
        </w:rPr>
        <w:instrText xml:space="preserve"> SEQ Tabla \* ARABIC </w:instrText>
      </w:r>
      <w:r w:rsidRPr="00AA6A8F">
        <w:rPr>
          <w:rFonts w:ascii="Arial" w:hAnsi="Arial" w:cs="Arial"/>
          <w:szCs w:val="24"/>
        </w:rPr>
        <w:fldChar w:fldCharType="separate"/>
      </w:r>
      <w:r w:rsidRPr="00AA6A8F">
        <w:rPr>
          <w:rFonts w:ascii="Arial" w:hAnsi="Arial" w:cs="Arial"/>
          <w:noProof/>
          <w:szCs w:val="24"/>
        </w:rPr>
        <w:t>18</w:t>
      </w:r>
      <w:r w:rsidRPr="00AA6A8F">
        <w:rPr>
          <w:rFonts w:ascii="Arial" w:hAnsi="Arial" w:cs="Arial"/>
          <w:noProof/>
          <w:szCs w:val="24"/>
        </w:rPr>
        <w:fldChar w:fldCharType="end"/>
      </w:r>
      <w:bookmarkEnd w:id="68"/>
    </w:p>
    <w:tbl>
      <w:tblPr>
        <w:tblStyle w:val="Tabladecuadrcula2"/>
        <w:tblW w:w="5000" w:type="pct"/>
        <w:tblLook w:val="0620" w:firstRow="1" w:lastRow="0" w:firstColumn="0" w:lastColumn="0" w:noHBand="1" w:noVBand="1"/>
      </w:tblPr>
      <w:tblGrid>
        <w:gridCol w:w="1884"/>
        <w:gridCol w:w="6954"/>
      </w:tblGrid>
      <w:tr w:rsidR="00AA6A8F" w:rsidRPr="00AA6A8F" w14:paraId="1D7EE575" w14:textId="77777777" w:rsidTr="001D434B">
        <w:trPr>
          <w:cnfStyle w:val="100000000000" w:firstRow="1" w:lastRow="0" w:firstColumn="0" w:lastColumn="0" w:oddVBand="0" w:evenVBand="0" w:oddHBand="0" w:evenHBand="0" w:firstRowFirstColumn="0" w:firstRowLastColumn="0" w:lastRowFirstColumn="0" w:lastRowLastColumn="0"/>
          <w:trHeight w:val="454"/>
        </w:trPr>
        <w:tc>
          <w:tcPr>
            <w:tcW w:w="974" w:type="pct"/>
            <w:vAlign w:val="center"/>
            <w:hideMark/>
          </w:tcPr>
          <w:p w14:paraId="387AF48B"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Ítem</w:t>
            </w:r>
          </w:p>
        </w:tc>
        <w:tc>
          <w:tcPr>
            <w:tcW w:w="4026" w:type="pct"/>
            <w:vAlign w:val="center"/>
            <w:hideMark/>
          </w:tcPr>
          <w:p w14:paraId="60043C01"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Contenido Especificado</w:t>
            </w:r>
          </w:p>
        </w:tc>
      </w:tr>
      <w:tr w:rsidR="00AA6A8F" w:rsidRPr="00AA6A8F" w14:paraId="0F816CF4" w14:textId="77777777" w:rsidTr="001D434B">
        <w:trPr>
          <w:trHeight w:val="4171"/>
        </w:trPr>
        <w:tc>
          <w:tcPr>
            <w:tcW w:w="974" w:type="pct"/>
            <w:vAlign w:val="center"/>
          </w:tcPr>
          <w:p w14:paraId="28356CFB" w14:textId="5A477F11" w:rsidR="00AA6A8F" w:rsidRPr="00AA6A8F" w:rsidRDefault="00AA6A8F" w:rsidP="00AA6A8F">
            <w:pPr>
              <w:jc w:val="both"/>
              <w:rPr>
                <w:rFonts w:ascii="Arial" w:hAnsi="Arial" w:cs="Arial"/>
                <w:sz w:val="24"/>
                <w:szCs w:val="24"/>
              </w:rPr>
            </w:pPr>
            <w:r w:rsidRPr="00AA6A8F">
              <w:rPr>
                <w:rFonts w:ascii="Arial" w:hAnsi="Arial" w:cs="Arial"/>
                <w:sz w:val="24"/>
                <w:szCs w:val="24"/>
              </w:rPr>
              <w:t>Imagen</w:t>
            </w:r>
            <w:r w:rsidR="002C23E8">
              <w:rPr>
                <w:rFonts w:ascii="Arial" w:hAnsi="Arial" w:cs="Arial"/>
                <w:sz w:val="24"/>
                <w:szCs w:val="24"/>
              </w:rPr>
              <w:t xml:space="preserve"> de referencia</w:t>
            </w:r>
            <w:r w:rsidRPr="00AA6A8F">
              <w:rPr>
                <w:rFonts w:ascii="Arial" w:hAnsi="Arial" w:cs="Arial"/>
                <w:sz w:val="24"/>
                <w:szCs w:val="24"/>
              </w:rPr>
              <w:t xml:space="preserve"> del componente</w:t>
            </w:r>
          </w:p>
        </w:tc>
        <w:tc>
          <w:tcPr>
            <w:tcW w:w="4026" w:type="pct"/>
            <w:vAlign w:val="center"/>
          </w:tcPr>
          <w:p w14:paraId="24A2AADC" w14:textId="18635FB3" w:rsidR="00AA6A8F" w:rsidRPr="00AA6A8F" w:rsidRDefault="00CB4128" w:rsidP="00CB4128">
            <w:pPr>
              <w:jc w:val="center"/>
              <w:rPr>
                <w:rFonts w:ascii="Arial" w:hAnsi="Arial" w:cs="Arial"/>
                <w:sz w:val="24"/>
                <w:szCs w:val="24"/>
              </w:rPr>
            </w:pPr>
            <w:r>
              <w:rPr>
                <w:rFonts w:ascii="Arial" w:hAnsi="Arial" w:cs="Arial"/>
                <w:noProof/>
                <w:sz w:val="24"/>
                <w:szCs w:val="24"/>
              </w:rPr>
              <w:drawing>
                <wp:inline distT="0" distB="0" distL="0" distR="0" wp14:anchorId="119DCC2B" wp14:editId="7BA8DE41">
                  <wp:extent cx="1924050" cy="1481568"/>
                  <wp:effectExtent l="0" t="0" r="0" b="4445"/>
                  <wp:docPr id="7124248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35636" cy="1490490"/>
                          </a:xfrm>
                          <a:prstGeom prst="rect">
                            <a:avLst/>
                          </a:prstGeom>
                          <a:noFill/>
                        </pic:spPr>
                      </pic:pic>
                    </a:graphicData>
                  </a:graphic>
                </wp:inline>
              </w:drawing>
            </w:r>
            <w:r>
              <w:rPr>
                <w:rFonts w:ascii="Arial" w:hAnsi="Arial" w:cs="Arial"/>
                <w:noProof/>
                <w:sz w:val="24"/>
                <w:szCs w:val="24"/>
              </w:rPr>
              <w:drawing>
                <wp:inline distT="0" distB="0" distL="0" distR="0" wp14:anchorId="2FF05A78" wp14:editId="375B01B6">
                  <wp:extent cx="1722783" cy="2209333"/>
                  <wp:effectExtent l="0" t="0" r="0" b="635"/>
                  <wp:docPr id="211481493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35795" cy="2226019"/>
                          </a:xfrm>
                          <a:prstGeom prst="rect">
                            <a:avLst/>
                          </a:prstGeom>
                          <a:noFill/>
                        </pic:spPr>
                      </pic:pic>
                    </a:graphicData>
                  </a:graphic>
                </wp:inline>
              </w:drawing>
            </w:r>
          </w:p>
        </w:tc>
      </w:tr>
      <w:tr w:rsidR="00AA6A8F" w:rsidRPr="00AA6A8F" w14:paraId="20742D74" w14:textId="77777777" w:rsidTr="001D434B">
        <w:trPr>
          <w:trHeight w:val="454"/>
        </w:trPr>
        <w:tc>
          <w:tcPr>
            <w:tcW w:w="974" w:type="pct"/>
            <w:vAlign w:val="center"/>
            <w:hideMark/>
          </w:tcPr>
          <w:p w14:paraId="733D7480"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Nombre del componente</w:t>
            </w:r>
          </w:p>
        </w:tc>
        <w:tc>
          <w:tcPr>
            <w:tcW w:w="4026" w:type="pct"/>
            <w:vAlign w:val="center"/>
          </w:tcPr>
          <w:p w14:paraId="17AB449E"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Vehículo (Cabina de transporte de pasajeros y carga)</w:t>
            </w:r>
          </w:p>
        </w:tc>
      </w:tr>
      <w:tr w:rsidR="00AA6A8F" w:rsidRPr="00AA6A8F" w14:paraId="1727667C" w14:textId="77777777" w:rsidTr="001D434B">
        <w:trPr>
          <w:trHeight w:val="454"/>
        </w:trPr>
        <w:tc>
          <w:tcPr>
            <w:tcW w:w="974" w:type="pct"/>
            <w:vAlign w:val="center"/>
            <w:hideMark/>
          </w:tcPr>
          <w:p w14:paraId="24007CA1"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Ubicación dentro del sistema</w:t>
            </w:r>
          </w:p>
        </w:tc>
        <w:tc>
          <w:tcPr>
            <w:tcW w:w="4026" w:type="pct"/>
            <w:vAlign w:val="center"/>
          </w:tcPr>
          <w:p w14:paraId="41B9FCE3"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Suspensión principal sobre la línea portante, desplazamiento mediante cable tractor, movimiento vaivén entre estaciones.</w:t>
            </w:r>
          </w:p>
        </w:tc>
      </w:tr>
      <w:tr w:rsidR="00AA6A8F" w:rsidRPr="00AA6A8F" w14:paraId="331544C9" w14:textId="77777777" w:rsidTr="001D434B">
        <w:trPr>
          <w:trHeight w:val="454"/>
        </w:trPr>
        <w:tc>
          <w:tcPr>
            <w:tcW w:w="974" w:type="pct"/>
            <w:vAlign w:val="center"/>
            <w:hideMark/>
          </w:tcPr>
          <w:p w14:paraId="5D936A9A"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Función principal</w:t>
            </w:r>
          </w:p>
        </w:tc>
        <w:tc>
          <w:tcPr>
            <w:tcW w:w="4026" w:type="pct"/>
            <w:vAlign w:val="center"/>
          </w:tcPr>
          <w:p w14:paraId="7B6D81B0"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Transportar usuarios y carga</w:t>
            </w:r>
          </w:p>
        </w:tc>
      </w:tr>
      <w:tr w:rsidR="00AA6A8F" w:rsidRPr="00AA6A8F" w14:paraId="51DFF3AB" w14:textId="77777777" w:rsidTr="001D434B">
        <w:trPr>
          <w:trHeight w:val="454"/>
        </w:trPr>
        <w:tc>
          <w:tcPr>
            <w:tcW w:w="974" w:type="pct"/>
            <w:vAlign w:val="center"/>
            <w:hideMark/>
          </w:tcPr>
          <w:p w14:paraId="51FC92A2"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Normativa aplicable</w:t>
            </w:r>
          </w:p>
        </w:tc>
        <w:tc>
          <w:tcPr>
            <w:tcW w:w="4026" w:type="pct"/>
            <w:vAlign w:val="center"/>
          </w:tcPr>
          <w:p w14:paraId="619232DB"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EN 12929-1:2015+A1:2023</w:t>
            </w:r>
          </w:p>
          <w:p w14:paraId="40B5EBE0"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EN 12929-2:2015+A1:2023</w:t>
            </w:r>
          </w:p>
          <w:p w14:paraId="1E26D4EE"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EN 13796-1:2017</w:t>
            </w:r>
          </w:p>
          <w:p w14:paraId="52C37F28"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EN 13796-2:2017+A1:2023</w:t>
            </w:r>
          </w:p>
          <w:p w14:paraId="30F2136C"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EN 13796-3:2017+A1:2023</w:t>
            </w:r>
          </w:p>
        </w:tc>
      </w:tr>
      <w:tr w:rsidR="00AA6A8F" w:rsidRPr="00AA6A8F" w14:paraId="0F83F185" w14:textId="77777777" w:rsidTr="001D434B">
        <w:trPr>
          <w:trHeight w:val="454"/>
        </w:trPr>
        <w:tc>
          <w:tcPr>
            <w:tcW w:w="974" w:type="pct"/>
            <w:vAlign w:val="center"/>
            <w:hideMark/>
          </w:tcPr>
          <w:p w14:paraId="1793D45F"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Condiciones de operación</w:t>
            </w:r>
          </w:p>
        </w:tc>
        <w:tc>
          <w:tcPr>
            <w:tcW w:w="4026" w:type="pct"/>
            <w:vAlign w:val="center"/>
          </w:tcPr>
          <w:p w14:paraId="1D46ED8C"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Temperatura: 5°C a 35°C</w:t>
            </w:r>
          </w:p>
          <w:p w14:paraId="4513CDB4"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Humedad relativa: 77% a 85%</w:t>
            </w:r>
          </w:p>
          <w:p w14:paraId="23C754EC"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Usuarios: pasajeros y carga</w:t>
            </w:r>
          </w:p>
          <w:p w14:paraId="3111B61B"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Ciclos: Operación intermitente, 30 – 70 viajes/día</w:t>
            </w:r>
          </w:p>
        </w:tc>
      </w:tr>
      <w:tr w:rsidR="00AA6A8F" w:rsidRPr="00AA6A8F" w14:paraId="22868941" w14:textId="77777777" w:rsidTr="001D434B">
        <w:trPr>
          <w:trHeight w:val="454"/>
        </w:trPr>
        <w:tc>
          <w:tcPr>
            <w:tcW w:w="974" w:type="pct"/>
            <w:vAlign w:val="center"/>
            <w:hideMark/>
          </w:tcPr>
          <w:p w14:paraId="53D5284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Características técnicas</w:t>
            </w:r>
          </w:p>
        </w:tc>
        <w:tc>
          <w:tcPr>
            <w:tcW w:w="4026" w:type="pct"/>
            <w:vAlign w:val="center"/>
          </w:tcPr>
          <w:p w14:paraId="3376DEAC" w14:textId="74862650"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Capacidad</w:t>
            </w:r>
            <w:r w:rsidR="00CB4128">
              <w:rPr>
                <w:rFonts w:ascii="Arial" w:hAnsi="Arial" w:cs="Arial"/>
                <w:sz w:val="24"/>
                <w:szCs w:val="24"/>
              </w:rPr>
              <w:t xml:space="preserve"> mínima</w:t>
            </w:r>
            <w:r w:rsidRPr="00AA6A8F">
              <w:rPr>
                <w:rFonts w:ascii="Arial" w:hAnsi="Arial" w:cs="Arial"/>
                <w:sz w:val="24"/>
                <w:szCs w:val="24"/>
              </w:rPr>
              <w:t>: 20 pasajeros</w:t>
            </w:r>
            <w:r w:rsidR="00CB4128">
              <w:rPr>
                <w:rFonts w:ascii="Arial" w:hAnsi="Arial" w:cs="Arial"/>
                <w:sz w:val="24"/>
                <w:szCs w:val="24"/>
              </w:rPr>
              <w:t>, con peso promedio por persona mínimo de 75 kg</w:t>
            </w:r>
          </w:p>
          <w:p w14:paraId="72492CC5" w14:textId="40D98C1B"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 xml:space="preserve">Peso del vehículo vacío: </w:t>
            </w:r>
            <w:r w:rsidR="00CB4128">
              <w:rPr>
                <w:rFonts w:ascii="Arial" w:hAnsi="Arial" w:cs="Arial"/>
                <w:sz w:val="24"/>
                <w:szCs w:val="24"/>
              </w:rPr>
              <w:t>Lo define el Fabricante.</w:t>
            </w:r>
          </w:p>
          <w:p w14:paraId="7C477BEC"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lastRenderedPageBreak/>
              <w:t>Altura envolvente del vehículo bajo cable portador: 4.82 m</w:t>
            </w:r>
          </w:p>
          <w:p w14:paraId="5D69FE66" w14:textId="5D794DBE"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 xml:space="preserve">Altura del habitáculo: </w:t>
            </w:r>
            <w:r w:rsidR="00CB4128">
              <w:rPr>
                <w:rFonts w:ascii="Arial" w:hAnsi="Arial" w:cs="Arial"/>
                <w:sz w:val="24"/>
                <w:szCs w:val="24"/>
              </w:rPr>
              <w:t>Lo define el Fabricante.</w:t>
            </w:r>
          </w:p>
          <w:p w14:paraId="46517E06" w14:textId="68E4B344"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 xml:space="preserve">Longitud del habitáculo: </w:t>
            </w:r>
            <w:r w:rsidR="00CB4128">
              <w:rPr>
                <w:rFonts w:ascii="Arial" w:hAnsi="Arial" w:cs="Arial"/>
                <w:sz w:val="24"/>
                <w:szCs w:val="24"/>
              </w:rPr>
              <w:t>Lo define el Fabricante.</w:t>
            </w:r>
          </w:p>
          <w:p w14:paraId="3F5C8665" w14:textId="214335AF"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 xml:space="preserve">Ancho del habitáculo: </w:t>
            </w:r>
            <w:r w:rsidR="00CB4128">
              <w:rPr>
                <w:rFonts w:ascii="Arial" w:hAnsi="Arial" w:cs="Arial"/>
                <w:sz w:val="24"/>
                <w:szCs w:val="24"/>
              </w:rPr>
              <w:t>Lo define el Fabricante.</w:t>
            </w:r>
          </w:p>
          <w:p w14:paraId="561E03C9" w14:textId="77777777" w:rsid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Cantidad de rodillos del carro</w:t>
            </w:r>
            <w:r w:rsidR="00CB4128">
              <w:rPr>
                <w:rFonts w:ascii="Arial" w:hAnsi="Arial" w:cs="Arial"/>
                <w:sz w:val="24"/>
                <w:szCs w:val="24"/>
              </w:rPr>
              <w:t xml:space="preserve"> máximo</w:t>
            </w:r>
            <w:r w:rsidRPr="00AA6A8F">
              <w:rPr>
                <w:rFonts w:ascii="Arial" w:hAnsi="Arial" w:cs="Arial"/>
                <w:sz w:val="24"/>
                <w:szCs w:val="24"/>
              </w:rPr>
              <w:t>: 8</w:t>
            </w:r>
            <w:r w:rsidR="00002DFB">
              <w:rPr>
                <w:rFonts w:ascii="Arial" w:hAnsi="Arial" w:cs="Arial"/>
                <w:sz w:val="24"/>
                <w:szCs w:val="24"/>
              </w:rPr>
              <w:t>.</w:t>
            </w:r>
          </w:p>
          <w:p w14:paraId="1FC7667A" w14:textId="44B0B273" w:rsidR="00002DFB" w:rsidRDefault="00002DFB" w:rsidP="00AA6A8F">
            <w:pPr>
              <w:pStyle w:val="Prrafodelista"/>
              <w:numPr>
                <w:ilvl w:val="0"/>
                <w:numId w:val="21"/>
              </w:numPr>
              <w:ind w:left="250" w:hanging="142"/>
              <w:contextualSpacing w:val="0"/>
              <w:jc w:val="both"/>
              <w:rPr>
                <w:rFonts w:ascii="Arial" w:hAnsi="Arial" w:cs="Arial"/>
                <w:sz w:val="24"/>
                <w:szCs w:val="24"/>
              </w:rPr>
            </w:pPr>
            <w:r>
              <w:rPr>
                <w:rFonts w:ascii="Arial" w:hAnsi="Arial" w:cs="Arial"/>
                <w:sz w:val="24"/>
                <w:szCs w:val="24"/>
              </w:rPr>
              <w:t>Sistema de iluminación interno y con control automático de encendido con la ausencia de luz solar.</w:t>
            </w:r>
          </w:p>
          <w:p w14:paraId="598D77E5" w14:textId="77777777" w:rsidR="00002DFB" w:rsidRDefault="00002DFB" w:rsidP="00AA6A8F">
            <w:pPr>
              <w:pStyle w:val="Prrafodelista"/>
              <w:numPr>
                <w:ilvl w:val="0"/>
                <w:numId w:val="21"/>
              </w:numPr>
              <w:ind w:left="250" w:hanging="142"/>
              <w:contextualSpacing w:val="0"/>
              <w:jc w:val="both"/>
              <w:rPr>
                <w:rFonts w:ascii="Arial" w:hAnsi="Arial" w:cs="Arial"/>
                <w:sz w:val="24"/>
                <w:szCs w:val="24"/>
              </w:rPr>
            </w:pPr>
            <w:r>
              <w:rPr>
                <w:rFonts w:ascii="Arial" w:hAnsi="Arial" w:cs="Arial"/>
                <w:sz w:val="24"/>
                <w:szCs w:val="24"/>
              </w:rPr>
              <w:t>Sistema automático de carga de batería mediante generador conectado en uno de los rodillos del carro.</w:t>
            </w:r>
          </w:p>
          <w:p w14:paraId="5B9C9ED7" w14:textId="25749E19" w:rsidR="00002DFB" w:rsidRPr="00AA6A8F" w:rsidRDefault="00002DFB" w:rsidP="00AA6A8F">
            <w:pPr>
              <w:pStyle w:val="Prrafodelista"/>
              <w:numPr>
                <w:ilvl w:val="0"/>
                <w:numId w:val="21"/>
              </w:numPr>
              <w:ind w:left="250" w:hanging="142"/>
              <w:contextualSpacing w:val="0"/>
              <w:jc w:val="both"/>
              <w:rPr>
                <w:rFonts w:ascii="Arial" w:hAnsi="Arial" w:cs="Arial"/>
                <w:sz w:val="24"/>
                <w:szCs w:val="24"/>
              </w:rPr>
            </w:pPr>
            <w:r>
              <w:rPr>
                <w:rFonts w:ascii="Arial" w:hAnsi="Arial" w:cs="Arial"/>
                <w:sz w:val="24"/>
                <w:szCs w:val="24"/>
              </w:rPr>
              <w:t>Sistema de comunicación para emergencias.</w:t>
            </w:r>
          </w:p>
        </w:tc>
      </w:tr>
      <w:tr w:rsidR="00AA6A8F" w:rsidRPr="00AA6A8F" w14:paraId="73232C72" w14:textId="77777777" w:rsidTr="001D434B">
        <w:trPr>
          <w:trHeight w:val="454"/>
        </w:trPr>
        <w:tc>
          <w:tcPr>
            <w:tcW w:w="974" w:type="pct"/>
            <w:vAlign w:val="center"/>
            <w:hideMark/>
          </w:tcPr>
          <w:p w14:paraId="1E4C52B7"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lastRenderedPageBreak/>
              <w:t>Documentación exigida</w:t>
            </w:r>
          </w:p>
        </w:tc>
        <w:tc>
          <w:tcPr>
            <w:tcW w:w="4026" w:type="pct"/>
            <w:vAlign w:val="center"/>
          </w:tcPr>
          <w:p w14:paraId="710DF09F"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Planos constructivos del bastidor, carro y cabina.</w:t>
            </w:r>
          </w:p>
          <w:p w14:paraId="3ED5022B"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Manual de operación y mantenimiento.</w:t>
            </w:r>
          </w:p>
          <w:p w14:paraId="0CC0EF96"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Fichas técnicas de materiales estructurales y componentes mecánicos.</w:t>
            </w:r>
          </w:p>
          <w:p w14:paraId="60B3F74D" w14:textId="77777777" w:rsidR="00AA6A8F" w:rsidRPr="00AA6A8F" w:rsidRDefault="00AA6A8F" w:rsidP="00AA6A8F">
            <w:pPr>
              <w:pStyle w:val="Prrafodelista"/>
              <w:numPr>
                <w:ilvl w:val="0"/>
                <w:numId w:val="21"/>
              </w:numPr>
              <w:ind w:left="250" w:hanging="142"/>
              <w:contextualSpacing w:val="0"/>
              <w:jc w:val="both"/>
              <w:rPr>
                <w:rFonts w:ascii="Arial" w:hAnsi="Arial" w:cs="Arial"/>
                <w:sz w:val="24"/>
                <w:szCs w:val="24"/>
              </w:rPr>
            </w:pPr>
            <w:r w:rsidRPr="00AA6A8F">
              <w:rPr>
                <w:rFonts w:ascii="Arial" w:hAnsi="Arial" w:cs="Arial"/>
                <w:sz w:val="24"/>
                <w:szCs w:val="24"/>
              </w:rPr>
              <w:t>Certificados de conformidad CE</w:t>
            </w:r>
          </w:p>
        </w:tc>
      </w:tr>
      <w:tr w:rsidR="00AA6A8F" w:rsidRPr="00AA6A8F" w14:paraId="39BF43AB" w14:textId="77777777" w:rsidTr="001D434B">
        <w:trPr>
          <w:trHeight w:val="454"/>
        </w:trPr>
        <w:tc>
          <w:tcPr>
            <w:tcW w:w="974" w:type="pct"/>
            <w:vAlign w:val="center"/>
            <w:hideMark/>
          </w:tcPr>
          <w:p w14:paraId="276D0BB3"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Observaciones adicionales</w:t>
            </w:r>
          </w:p>
        </w:tc>
        <w:tc>
          <w:tcPr>
            <w:tcW w:w="4026" w:type="pct"/>
            <w:vAlign w:val="center"/>
          </w:tcPr>
          <w:p w14:paraId="1D66964A" w14:textId="1D1E1A53" w:rsidR="00AA6A8F" w:rsidRDefault="00AA6A8F" w:rsidP="00AA6A8F">
            <w:pPr>
              <w:jc w:val="both"/>
              <w:rPr>
                <w:rFonts w:ascii="Arial" w:hAnsi="Arial" w:cs="Arial"/>
                <w:sz w:val="24"/>
                <w:szCs w:val="24"/>
              </w:rPr>
            </w:pPr>
            <w:r w:rsidRPr="00AA6A8F">
              <w:rPr>
                <w:rFonts w:ascii="Arial" w:hAnsi="Arial" w:cs="Arial"/>
                <w:sz w:val="24"/>
                <w:szCs w:val="24"/>
              </w:rPr>
              <w:t xml:space="preserve">El diseño del vehículo </w:t>
            </w:r>
            <w:r w:rsidR="00B01430">
              <w:rPr>
                <w:rFonts w:ascii="Arial" w:hAnsi="Arial" w:cs="Arial"/>
                <w:sz w:val="24"/>
                <w:szCs w:val="24"/>
              </w:rPr>
              <w:t xml:space="preserve">debe </w:t>
            </w:r>
            <w:r w:rsidR="00B01430" w:rsidRPr="00AA6A8F">
              <w:rPr>
                <w:rFonts w:ascii="Arial" w:hAnsi="Arial" w:cs="Arial"/>
                <w:sz w:val="24"/>
                <w:szCs w:val="24"/>
              </w:rPr>
              <w:t>permit</w:t>
            </w:r>
            <w:r w:rsidR="00B01430">
              <w:rPr>
                <w:rFonts w:ascii="Arial" w:hAnsi="Arial" w:cs="Arial"/>
                <w:sz w:val="24"/>
                <w:szCs w:val="24"/>
              </w:rPr>
              <w:t>ir</w:t>
            </w:r>
            <w:r w:rsidRPr="00AA6A8F">
              <w:rPr>
                <w:rFonts w:ascii="Arial" w:hAnsi="Arial" w:cs="Arial"/>
                <w:sz w:val="24"/>
                <w:szCs w:val="24"/>
              </w:rPr>
              <w:t xml:space="preserve"> la adaptación para transporte de carga en condiciones controladas, sin afectar la integridad estructural ni la funcionalidad del sistema.</w:t>
            </w:r>
          </w:p>
          <w:p w14:paraId="40DAEC1B" w14:textId="4A1A2602" w:rsidR="004D0A92" w:rsidRPr="00AA6A8F" w:rsidRDefault="004D0A92" w:rsidP="00AA6A8F">
            <w:pPr>
              <w:jc w:val="both"/>
              <w:rPr>
                <w:rFonts w:ascii="Arial" w:hAnsi="Arial" w:cs="Arial"/>
                <w:sz w:val="24"/>
                <w:szCs w:val="24"/>
              </w:rPr>
            </w:pPr>
            <w:r>
              <w:rPr>
                <w:rFonts w:ascii="Arial" w:hAnsi="Arial" w:cs="Arial"/>
                <w:sz w:val="24"/>
                <w:szCs w:val="24"/>
              </w:rPr>
              <w:t>Las medidas en la imagen de referencia son recomendación para que los fabricantes tengan presente los espacios disponibles en las estaciones para el ingreso de los vehículos.</w:t>
            </w:r>
          </w:p>
          <w:p w14:paraId="03A05A92" w14:textId="339B821F" w:rsidR="00AA6A8F" w:rsidRPr="00AA6A8F" w:rsidRDefault="00AA6A8F" w:rsidP="00AA6A8F">
            <w:pPr>
              <w:jc w:val="both"/>
              <w:rPr>
                <w:rFonts w:ascii="Arial" w:hAnsi="Arial" w:cs="Arial"/>
                <w:sz w:val="24"/>
                <w:szCs w:val="24"/>
              </w:rPr>
            </w:pPr>
          </w:p>
        </w:tc>
      </w:tr>
    </w:tbl>
    <w:p w14:paraId="7993CC89" w14:textId="77777777" w:rsidR="00AA6A8F" w:rsidRPr="00AA6A8F" w:rsidRDefault="00AA6A8F" w:rsidP="00AA6A8F">
      <w:pPr>
        <w:jc w:val="both"/>
        <w:rPr>
          <w:rFonts w:ascii="Arial" w:eastAsiaTheme="majorEastAsia" w:hAnsi="Arial" w:cs="Arial"/>
          <w:b/>
          <w:caps/>
          <w:sz w:val="24"/>
          <w:szCs w:val="24"/>
        </w:rPr>
      </w:pPr>
      <w:r w:rsidRPr="00AA6A8F">
        <w:rPr>
          <w:rFonts w:ascii="Arial" w:hAnsi="Arial" w:cs="Arial"/>
          <w:sz w:val="24"/>
          <w:szCs w:val="24"/>
        </w:rPr>
        <w:br w:type="page"/>
      </w:r>
    </w:p>
    <w:p w14:paraId="361AA6AC" w14:textId="6185D43E" w:rsidR="00AA6A8F" w:rsidRPr="008876D1" w:rsidRDefault="004D0A92" w:rsidP="008876D1">
      <w:pPr>
        <w:pStyle w:val="Ttulo2"/>
        <w:widowControl w:val="0"/>
        <w:tabs>
          <w:tab w:val="left" w:pos="993"/>
        </w:tabs>
        <w:autoSpaceDE w:val="0"/>
        <w:autoSpaceDN w:val="0"/>
        <w:adjustRightInd w:val="0"/>
        <w:spacing w:before="120" w:after="120" w:line="240" w:lineRule="auto"/>
        <w:jc w:val="both"/>
        <w:rPr>
          <w:rFonts w:ascii="Arial" w:hAnsi="Arial" w:cs="Arial"/>
          <w:b/>
          <w:color w:val="auto"/>
          <w:sz w:val="24"/>
          <w:lang w:eastAsia="es-ES"/>
        </w:rPr>
      </w:pPr>
      <w:bookmarkStart w:id="69" w:name="_Toc205454532"/>
      <w:bookmarkStart w:id="70" w:name="_Toc234455505"/>
      <w:r w:rsidRPr="008876D1">
        <w:rPr>
          <w:rFonts w:ascii="Arial" w:hAnsi="Arial" w:cs="Arial"/>
          <w:b/>
          <w:color w:val="auto"/>
          <w:sz w:val="24"/>
          <w:lang w:eastAsia="es-ES"/>
        </w:rPr>
        <w:lastRenderedPageBreak/>
        <w:t>3.1.1</w:t>
      </w:r>
      <w:r w:rsidR="008876D1">
        <w:rPr>
          <w:rFonts w:ascii="Arial" w:hAnsi="Arial" w:cs="Arial"/>
          <w:b/>
          <w:color w:val="auto"/>
          <w:sz w:val="24"/>
          <w:lang w:eastAsia="es-ES"/>
        </w:rPr>
        <w:t>5</w:t>
      </w:r>
      <w:r w:rsidRPr="008876D1">
        <w:rPr>
          <w:rFonts w:ascii="Arial" w:hAnsi="Arial" w:cs="Arial"/>
          <w:b/>
          <w:color w:val="auto"/>
          <w:sz w:val="24"/>
          <w:lang w:eastAsia="es-ES"/>
        </w:rPr>
        <w:tab/>
      </w:r>
      <w:r w:rsidR="00AA6A8F" w:rsidRPr="008876D1">
        <w:rPr>
          <w:rFonts w:ascii="Arial" w:hAnsi="Arial" w:cs="Arial"/>
          <w:b/>
          <w:color w:val="auto"/>
          <w:sz w:val="24"/>
          <w:lang w:eastAsia="es-ES"/>
        </w:rPr>
        <w:t>Dispositivos de mando, control y seguridad</w:t>
      </w:r>
      <w:bookmarkEnd w:id="69"/>
      <w:bookmarkEnd w:id="70"/>
    </w:p>
    <w:p w14:paraId="3778D48D" w14:textId="13A64CFF" w:rsidR="00AA6A8F" w:rsidRPr="00AA6A8F" w:rsidRDefault="00AA6A8F" w:rsidP="00AA6A8F">
      <w:pPr>
        <w:pStyle w:val="Descripcin"/>
        <w:keepNext/>
        <w:jc w:val="both"/>
        <w:rPr>
          <w:rFonts w:ascii="Arial" w:hAnsi="Arial" w:cs="Arial"/>
          <w:szCs w:val="24"/>
        </w:rPr>
      </w:pPr>
    </w:p>
    <w:tbl>
      <w:tblPr>
        <w:tblStyle w:val="Tabladecuadrcula2"/>
        <w:tblW w:w="5000" w:type="pct"/>
        <w:tblLook w:val="0620" w:firstRow="1" w:lastRow="0" w:firstColumn="0" w:lastColumn="0" w:noHBand="1" w:noVBand="1"/>
      </w:tblPr>
      <w:tblGrid>
        <w:gridCol w:w="2337"/>
        <w:gridCol w:w="6501"/>
      </w:tblGrid>
      <w:tr w:rsidR="00AA6A8F" w:rsidRPr="00AA6A8F" w14:paraId="4997F578" w14:textId="77777777" w:rsidTr="001D434B">
        <w:trPr>
          <w:cnfStyle w:val="100000000000" w:firstRow="1" w:lastRow="0" w:firstColumn="0" w:lastColumn="0" w:oddVBand="0" w:evenVBand="0" w:oddHBand="0" w:evenHBand="0" w:firstRowFirstColumn="0" w:firstRowLastColumn="0" w:lastRowFirstColumn="0" w:lastRowLastColumn="0"/>
          <w:trHeight w:val="454"/>
        </w:trPr>
        <w:tc>
          <w:tcPr>
            <w:tcW w:w="1322" w:type="pct"/>
            <w:vAlign w:val="center"/>
            <w:hideMark/>
          </w:tcPr>
          <w:p w14:paraId="317EE450"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Ítem</w:t>
            </w:r>
          </w:p>
        </w:tc>
        <w:tc>
          <w:tcPr>
            <w:tcW w:w="3678" w:type="pct"/>
            <w:vAlign w:val="center"/>
            <w:hideMark/>
          </w:tcPr>
          <w:p w14:paraId="6C09A8A7"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Contenido Especificado</w:t>
            </w:r>
          </w:p>
        </w:tc>
      </w:tr>
      <w:tr w:rsidR="00AA6A8F" w:rsidRPr="00AA6A8F" w14:paraId="69828937" w14:textId="77777777" w:rsidTr="001D434B">
        <w:trPr>
          <w:trHeight w:val="454"/>
        </w:trPr>
        <w:tc>
          <w:tcPr>
            <w:tcW w:w="1322" w:type="pct"/>
            <w:vAlign w:val="center"/>
          </w:tcPr>
          <w:p w14:paraId="65B0DE8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Imagen del componente</w:t>
            </w:r>
          </w:p>
        </w:tc>
        <w:tc>
          <w:tcPr>
            <w:tcW w:w="3678" w:type="pct"/>
            <w:vAlign w:val="center"/>
          </w:tcPr>
          <w:p w14:paraId="4D55A407" w14:textId="011E79FE" w:rsidR="00AA6A8F" w:rsidRPr="00AA6A8F" w:rsidRDefault="00AA6A8F" w:rsidP="004D0A92">
            <w:pPr>
              <w:jc w:val="center"/>
              <w:rPr>
                <w:rFonts w:ascii="Arial" w:hAnsi="Arial" w:cs="Arial"/>
                <w:sz w:val="24"/>
                <w:szCs w:val="24"/>
              </w:rPr>
            </w:pPr>
            <w:r w:rsidRPr="00AA6A8F">
              <w:rPr>
                <w:rFonts w:ascii="Arial" w:hAnsi="Arial" w:cs="Arial"/>
                <w:noProof/>
                <w:sz w:val="24"/>
                <w:szCs w:val="24"/>
              </w:rPr>
              <w:drawing>
                <wp:inline distT="0" distB="0" distL="0" distR="0" wp14:anchorId="5D0BF15F" wp14:editId="523D1E1D">
                  <wp:extent cx="2069558" cy="1361440"/>
                  <wp:effectExtent l="0" t="0" r="6985" b="0"/>
                  <wp:docPr id="13" name="Imagen 12">
                    <a:extLst xmlns:a="http://schemas.openxmlformats.org/drawingml/2006/main">
                      <a:ext uri="{FF2B5EF4-FFF2-40B4-BE49-F238E27FC236}">
                        <a16:creationId xmlns:a16="http://schemas.microsoft.com/office/drawing/2014/main" id="{E33C9DFF-E704-9F49-9EEF-517C381832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E33C9DFF-E704-9F49-9EEF-517C3818324C}"/>
                              </a:ext>
                            </a:extLst>
                          </pic:cNvPr>
                          <pic:cNvPicPr>
                            <a:picLocks noChangeAspect="1"/>
                          </pic:cNvPicPr>
                        </pic:nvPicPr>
                        <pic:blipFill>
                          <a:blip r:embed="rId35">
                            <a:extLst>
                              <a:ext uri="{BEBA8EAE-BF5A-486C-A8C5-ECC9F3942E4B}">
                                <a14:imgProps xmlns:a14="http://schemas.microsoft.com/office/drawing/2010/main">
                                  <a14:imgLayer r:embed="rId36">
                                    <a14:imgEffect>
                                      <a14:brightnessContrast bright="20000" contrast="20000"/>
                                    </a14:imgEffect>
                                  </a14:imgLayer>
                                </a14:imgProps>
                              </a:ext>
                            </a:extLst>
                          </a:blip>
                          <a:stretch>
                            <a:fillRect/>
                          </a:stretch>
                        </pic:blipFill>
                        <pic:spPr>
                          <a:xfrm>
                            <a:off x="0" y="0"/>
                            <a:ext cx="2072332" cy="1363265"/>
                          </a:xfrm>
                          <a:prstGeom prst="rect">
                            <a:avLst/>
                          </a:prstGeom>
                          <a:ln>
                            <a:noFill/>
                          </a:ln>
                          <a:effectLst/>
                        </pic:spPr>
                      </pic:pic>
                    </a:graphicData>
                  </a:graphic>
                </wp:inline>
              </w:drawing>
            </w:r>
          </w:p>
        </w:tc>
      </w:tr>
      <w:tr w:rsidR="00AA6A8F" w:rsidRPr="00AA6A8F" w14:paraId="592237A9" w14:textId="77777777" w:rsidTr="001D434B">
        <w:trPr>
          <w:trHeight w:val="454"/>
        </w:trPr>
        <w:tc>
          <w:tcPr>
            <w:tcW w:w="1322" w:type="pct"/>
            <w:vAlign w:val="center"/>
            <w:hideMark/>
          </w:tcPr>
          <w:p w14:paraId="4FD6F9AB"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Nombre del componente</w:t>
            </w:r>
          </w:p>
        </w:tc>
        <w:tc>
          <w:tcPr>
            <w:tcW w:w="3678" w:type="pct"/>
            <w:vAlign w:val="center"/>
          </w:tcPr>
          <w:p w14:paraId="0534E42D"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Sistema de mando, control y seguridad del teleférico</w:t>
            </w:r>
          </w:p>
        </w:tc>
      </w:tr>
      <w:tr w:rsidR="00AA6A8F" w:rsidRPr="00AA6A8F" w14:paraId="5BF73A66" w14:textId="77777777" w:rsidTr="001D434B">
        <w:trPr>
          <w:trHeight w:val="454"/>
        </w:trPr>
        <w:tc>
          <w:tcPr>
            <w:tcW w:w="1322" w:type="pct"/>
            <w:vAlign w:val="center"/>
            <w:hideMark/>
          </w:tcPr>
          <w:p w14:paraId="10BE39C5"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Ubicación dentro del sistema</w:t>
            </w:r>
          </w:p>
        </w:tc>
        <w:tc>
          <w:tcPr>
            <w:tcW w:w="3678" w:type="pct"/>
            <w:vAlign w:val="center"/>
          </w:tcPr>
          <w:p w14:paraId="6CBAF934"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Instalado en estaciones motriz y de retorno.</w:t>
            </w:r>
          </w:p>
        </w:tc>
      </w:tr>
      <w:tr w:rsidR="00AA6A8F" w:rsidRPr="00AA6A8F" w14:paraId="337AD68D" w14:textId="77777777" w:rsidTr="001D434B">
        <w:trPr>
          <w:trHeight w:val="454"/>
        </w:trPr>
        <w:tc>
          <w:tcPr>
            <w:tcW w:w="1322" w:type="pct"/>
            <w:vAlign w:val="center"/>
            <w:hideMark/>
          </w:tcPr>
          <w:p w14:paraId="3688344C"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Función principal</w:t>
            </w:r>
          </w:p>
        </w:tc>
        <w:tc>
          <w:tcPr>
            <w:tcW w:w="3678" w:type="pct"/>
            <w:vAlign w:val="center"/>
          </w:tcPr>
          <w:p w14:paraId="224B07E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Automatizar, supervisar y garantizar la operación segura del sistema en todos los modos.</w:t>
            </w:r>
          </w:p>
        </w:tc>
      </w:tr>
      <w:tr w:rsidR="00AA6A8F" w:rsidRPr="00AA6A8F" w14:paraId="2271C7CF" w14:textId="77777777" w:rsidTr="001D434B">
        <w:trPr>
          <w:trHeight w:val="454"/>
        </w:trPr>
        <w:tc>
          <w:tcPr>
            <w:tcW w:w="1322" w:type="pct"/>
            <w:vAlign w:val="center"/>
          </w:tcPr>
          <w:p w14:paraId="0A85AA74"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Condiciones de operación</w:t>
            </w:r>
          </w:p>
        </w:tc>
        <w:tc>
          <w:tcPr>
            <w:tcW w:w="3678" w:type="pct"/>
            <w:vAlign w:val="center"/>
          </w:tcPr>
          <w:p w14:paraId="44E8E5B4" w14:textId="77777777" w:rsidR="00AA6A8F" w:rsidRPr="00D266FA" w:rsidRDefault="00AA6A8F" w:rsidP="00AA6A8F">
            <w:pPr>
              <w:jc w:val="both"/>
              <w:rPr>
                <w:rFonts w:ascii="Arial" w:hAnsi="Arial" w:cs="Arial"/>
                <w:sz w:val="24"/>
                <w:szCs w:val="24"/>
                <w:lang w:val="it-IT"/>
              </w:rPr>
            </w:pPr>
            <w:r w:rsidRPr="00D266FA">
              <w:rPr>
                <w:rFonts w:ascii="Arial" w:hAnsi="Arial" w:cs="Arial"/>
                <w:sz w:val="24"/>
                <w:szCs w:val="24"/>
                <w:lang w:val="it-IT"/>
              </w:rPr>
              <w:t>- Temperatura: -10 °C a + 40 °C</w:t>
            </w:r>
          </w:p>
          <w:p w14:paraId="35C101C2"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Humedad: hasta 95 % sin condensación</w:t>
            </w:r>
          </w:p>
          <w:p w14:paraId="486D415F"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Función continua en entorno montañoso</w:t>
            </w:r>
          </w:p>
        </w:tc>
      </w:tr>
      <w:tr w:rsidR="00AA6A8F" w:rsidRPr="00AA6A8F" w14:paraId="1816B3EA" w14:textId="77777777" w:rsidTr="001D434B">
        <w:trPr>
          <w:trHeight w:val="454"/>
        </w:trPr>
        <w:tc>
          <w:tcPr>
            <w:tcW w:w="1322" w:type="pct"/>
            <w:vAlign w:val="center"/>
          </w:tcPr>
          <w:p w14:paraId="020B1211"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Subsistemas de mando</w:t>
            </w:r>
          </w:p>
        </w:tc>
        <w:tc>
          <w:tcPr>
            <w:tcW w:w="3678" w:type="pct"/>
            <w:vAlign w:val="center"/>
          </w:tcPr>
          <w:p w14:paraId="7DC0BCAF"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Modo normal de operación (L0)</w:t>
            </w:r>
          </w:p>
          <w:p w14:paraId="661393B7"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Modo de emergencia (L1)</w:t>
            </w:r>
          </w:p>
        </w:tc>
      </w:tr>
      <w:tr w:rsidR="00AA6A8F" w:rsidRPr="00AA6A8F" w14:paraId="5485A1AF" w14:textId="77777777" w:rsidTr="001D434B">
        <w:trPr>
          <w:trHeight w:val="454"/>
        </w:trPr>
        <w:tc>
          <w:tcPr>
            <w:tcW w:w="1322" w:type="pct"/>
            <w:vAlign w:val="center"/>
            <w:hideMark/>
          </w:tcPr>
          <w:p w14:paraId="3A00E915"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Arquitectura del sistema</w:t>
            </w:r>
          </w:p>
        </w:tc>
        <w:tc>
          <w:tcPr>
            <w:tcW w:w="3678" w:type="pct"/>
            <w:vAlign w:val="center"/>
          </w:tcPr>
          <w:p w14:paraId="4FFA92A2"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Control distribuido basado en autómatas programables de seguridad industrial</w:t>
            </w:r>
          </w:p>
          <w:p w14:paraId="5AD8400B"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Separación lógica entre funciones de mando y funciones de seguridad</w:t>
            </w:r>
          </w:p>
          <w:p w14:paraId="351DD51E"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Estructura redundante mediante tres controladores independientes (A, B, S)</w:t>
            </w:r>
          </w:p>
        </w:tc>
      </w:tr>
      <w:tr w:rsidR="00AA6A8F" w:rsidRPr="00AA6A8F" w14:paraId="0FF4BCAB" w14:textId="77777777" w:rsidTr="001D434B">
        <w:trPr>
          <w:trHeight w:val="454"/>
        </w:trPr>
        <w:tc>
          <w:tcPr>
            <w:tcW w:w="1322" w:type="pct"/>
            <w:vAlign w:val="center"/>
          </w:tcPr>
          <w:p w14:paraId="2598A2D9"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Funciones de seguridad</w:t>
            </w:r>
          </w:p>
        </w:tc>
        <w:tc>
          <w:tcPr>
            <w:tcW w:w="3678" w:type="pct"/>
            <w:vAlign w:val="center"/>
          </w:tcPr>
          <w:p w14:paraId="6BAC245D"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Control de exceso de velocidad</w:t>
            </w:r>
          </w:p>
          <w:p w14:paraId="45FBF334"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Control de desviación</w:t>
            </w:r>
          </w:p>
          <w:p w14:paraId="6DADEFA0"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Gestión de frenado (eléctrico, de servicio, de emergencia)</w:t>
            </w:r>
          </w:p>
          <w:p w14:paraId="44CEAFE1"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Control de sobrecarga del motor</w:t>
            </w:r>
          </w:p>
          <w:p w14:paraId="483E342A"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Supervisión de sensores de seguridad y botones de parada</w:t>
            </w:r>
          </w:p>
          <w:p w14:paraId="1563F88A"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Activación secuencial de frenos según tipo de parada</w:t>
            </w:r>
          </w:p>
          <w:p w14:paraId="3742925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xml:space="preserve">- Gestión de la función </w:t>
            </w:r>
            <w:proofErr w:type="spellStart"/>
            <w:r w:rsidRPr="00AA6A8F">
              <w:rPr>
                <w:rFonts w:ascii="Arial" w:hAnsi="Arial" w:cs="Arial"/>
                <w:sz w:val="24"/>
                <w:szCs w:val="24"/>
              </w:rPr>
              <w:t>antiacumulación</w:t>
            </w:r>
            <w:proofErr w:type="spellEnd"/>
            <w:r w:rsidRPr="00AA6A8F">
              <w:rPr>
                <w:rFonts w:ascii="Arial" w:hAnsi="Arial" w:cs="Arial"/>
                <w:sz w:val="24"/>
                <w:szCs w:val="24"/>
              </w:rPr>
              <w:t xml:space="preserve"> del freno</w:t>
            </w:r>
          </w:p>
        </w:tc>
      </w:tr>
      <w:tr w:rsidR="00AA6A8F" w:rsidRPr="00AA6A8F" w14:paraId="5873F8B0" w14:textId="77777777" w:rsidTr="001D434B">
        <w:trPr>
          <w:trHeight w:val="454"/>
        </w:trPr>
        <w:tc>
          <w:tcPr>
            <w:tcW w:w="1322" w:type="pct"/>
            <w:vAlign w:val="center"/>
          </w:tcPr>
          <w:p w14:paraId="3AF6B447"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Funciones de mando</w:t>
            </w:r>
          </w:p>
        </w:tc>
        <w:tc>
          <w:tcPr>
            <w:tcW w:w="3678" w:type="pct"/>
            <w:vAlign w:val="center"/>
          </w:tcPr>
          <w:p w14:paraId="256EDE90"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Control de variadores de velocidad</w:t>
            </w:r>
          </w:p>
          <w:p w14:paraId="295CFAD4"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Activación de contactores de potencia</w:t>
            </w:r>
          </w:p>
          <w:p w14:paraId="6F0F598D"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lastRenderedPageBreak/>
              <w:t>- Gestión de auxiliares eléctricos</w:t>
            </w:r>
          </w:p>
          <w:p w14:paraId="3AEB5B74"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Control de carga y aislamiento de baterías</w:t>
            </w:r>
          </w:p>
          <w:p w14:paraId="722033E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Visualización y gestión de fallas en panel de control</w:t>
            </w:r>
          </w:p>
        </w:tc>
      </w:tr>
      <w:tr w:rsidR="00AA6A8F" w:rsidRPr="00AA6A8F" w14:paraId="5B249DB4" w14:textId="77777777" w:rsidTr="001D434B">
        <w:trPr>
          <w:trHeight w:val="454"/>
        </w:trPr>
        <w:tc>
          <w:tcPr>
            <w:tcW w:w="1322" w:type="pct"/>
            <w:vAlign w:val="center"/>
            <w:hideMark/>
          </w:tcPr>
          <w:p w14:paraId="741854C5"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lastRenderedPageBreak/>
              <w:t>Configuración técnica</w:t>
            </w:r>
          </w:p>
        </w:tc>
        <w:tc>
          <w:tcPr>
            <w:tcW w:w="3678" w:type="pct"/>
            <w:vAlign w:val="center"/>
          </w:tcPr>
          <w:p w14:paraId="64790BCA"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Programación bajo normativa IEC 61508 con funciones validadas</w:t>
            </w:r>
          </w:p>
          <w:p w14:paraId="12C638E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xml:space="preserve">- Entradas/salidas distribuidas entre los </w:t>
            </w:r>
            <w:proofErr w:type="spellStart"/>
            <w:r w:rsidRPr="00AA6A8F">
              <w:rPr>
                <w:rFonts w:ascii="Arial" w:hAnsi="Arial" w:cs="Arial"/>
                <w:sz w:val="24"/>
                <w:szCs w:val="24"/>
              </w:rPr>
              <w:t>PLCs</w:t>
            </w:r>
            <w:proofErr w:type="spellEnd"/>
            <w:r w:rsidRPr="00AA6A8F">
              <w:rPr>
                <w:rFonts w:ascii="Arial" w:hAnsi="Arial" w:cs="Arial"/>
                <w:sz w:val="24"/>
                <w:szCs w:val="24"/>
              </w:rPr>
              <w:t xml:space="preserve"> A y B para garantizar independencia funcional y seguridad</w:t>
            </w:r>
          </w:p>
          <w:p w14:paraId="5981945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Estructura de software con separación de bloques funcionales y de seguridad</w:t>
            </w:r>
          </w:p>
        </w:tc>
      </w:tr>
      <w:tr w:rsidR="00AA6A8F" w:rsidRPr="00AA6A8F" w14:paraId="5621E19B" w14:textId="77777777" w:rsidTr="001D434B">
        <w:trPr>
          <w:trHeight w:val="454"/>
        </w:trPr>
        <w:tc>
          <w:tcPr>
            <w:tcW w:w="1322" w:type="pct"/>
            <w:vAlign w:val="center"/>
            <w:hideMark/>
          </w:tcPr>
          <w:p w14:paraId="26C2E2E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Documentación exigida</w:t>
            </w:r>
          </w:p>
        </w:tc>
        <w:tc>
          <w:tcPr>
            <w:tcW w:w="3678" w:type="pct"/>
            <w:vAlign w:val="center"/>
          </w:tcPr>
          <w:p w14:paraId="1D876999"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Planos de arquitectura de control</w:t>
            </w:r>
          </w:p>
          <w:p w14:paraId="6EEAD677"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Manual de operación y mantenimiento</w:t>
            </w:r>
          </w:p>
          <w:p w14:paraId="26D0B7C8" w14:textId="71B226F3" w:rsidR="00AA6A8F" w:rsidRPr="00AA6A8F" w:rsidRDefault="00AA6A8F" w:rsidP="00AA6A8F">
            <w:pPr>
              <w:jc w:val="both"/>
              <w:rPr>
                <w:rFonts w:ascii="Arial" w:hAnsi="Arial" w:cs="Arial"/>
                <w:sz w:val="24"/>
                <w:szCs w:val="24"/>
              </w:rPr>
            </w:pPr>
            <w:r w:rsidRPr="00AA6A8F">
              <w:rPr>
                <w:rFonts w:ascii="Arial" w:hAnsi="Arial" w:cs="Arial"/>
                <w:sz w:val="24"/>
                <w:szCs w:val="24"/>
              </w:rPr>
              <w:t>- Diagramas eléctricos funcionales</w:t>
            </w:r>
          </w:p>
          <w:p w14:paraId="30274E2C"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Certificados de conformidad con normativa IEC 61508</w:t>
            </w:r>
          </w:p>
          <w:p w14:paraId="6EEEB1A4"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Reportes de pruebas funcionales y de seguridad</w:t>
            </w:r>
          </w:p>
        </w:tc>
      </w:tr>
      <w:tr w:rsidR="00AA6A8F" w:rsidRPr="00AA6A8F" w14:paraId="221F25AC" w14:textId="77777777" w:rsidTr="001D434B">
        <w:trPr>
          <w:trHeight w:val="454"/>
        </w:trPr>
        <w:tc>
          <w:tcPr>
            <w:tcW w:w="1322" w:type="pct"/>
            <w:vAlign w:val="center"/>
            <w:hideMark/>
          </w:tcPr>
          <w:p w14:paraId="6CD8C90E"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Observaciones adicionales</w:t>
            </w:r>
          </w:p>
        </w:tc>
        <w:tc>
          <w:tcPr>
            <w:tcW w:w="3678" w:type="pct"/>
            <w:vAlign w:val="center"/>
          </w:tcPr>
          <w:p w14:paraId="53A5FE71"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El sistema está diseñado para operar con alta disponibilidad, redundancia funcional y facilidad de diagnóstico local.</w:t>
            </w:r>
          </w:p>
        </w:tc>
      </w:tr>
    </w:tbl>
    <w:p w14:paraId="1FF4EB30" w14:textId="77777777" w:rsidR="00AA6A8F" w:rsidRPr="00AA6A8F" w:rsidRDefault="00AA6A8F" w:rsidP="00AA6A8F">
      <w:pPr>
        <w:jc w:val="both"/>
        <w:rPr>
          <w:rFonts w:ascii="Arial" w:eastAsiaTheme="majorEastAsia" w:hAnsi="Arial" w:cs="Arial"/>
          <w:b/>
          <w:caps/>
          <w:sz w:val="24"/>
          <w:szCs w:val="24"/>
        </w:rPr>
      </w:pPr>
      <w:r w:rsidRPr="00AA6A8F">
        <w:rPr>
          <w:rFonts w:ascii="Arial" w:hAnsi="Arial" w:cs="Arial"/>
          <w:sz w:val="24"/>
          <w:szCs w:val="24"/>
        </w:rPr>
        <w:br w:type="page"/>
      </w:r>
    </w:p>
    <w:p w14:paraId="24F5E3B2" w14:textId="28BA75F9" w:rsidR="00AA6A8F" w:rsidRPr="00E23702" w:rsidRDefault="004D0A92" w:rsidP="008876D1">
      <w:pPr>
        <w:pStyle w:val="Ttulo2"/>
        <w:widowControl w:val="0"/>
        <w:tabs>
          <w:tab w:val="left" w:pos="993"/>
        </w:tabs>
        <w:autoSpaceDE w:val="0"/>
        <w:autoSpaceDN w:val="0"/>
        <w:adjustRightInd w:val="0"/>
        <w:spacing w:before="120" w:after="120" w:line="240" w:lineRule="auto"/>
        <w:jc w:val="both"/>
        <w:rPr>
          <w:rFonts w:ascii="Arial" w:hAnsi="Arial" w:cs="Arial"/>
          <w:bCs/>
          <w:color w:val="auto"/>
          <w:sz w:val="24"/>
          <w:szCs w:val="24"/>
        </w:rPr>
      </w:pPr>
      <w:bookmarkStart w:id="71" w:name="_Toc205454533"/>
      <w:bookmarkStart w:id="72" w:name="_Toc234455506"/>
      <w:r w:rsidRPr="008876D1">
        <w:rPr>
          <w:rFonts w:ascii="Arial" w:hAnsi="Arial" w:cs="Arial"/>
          <w:b/>
          <w:color w:val="auto"/>
          <w:sz w:val="24"/>
          <w:lang w:eastAsia="es-ES"/>
        </w:rPr>
        <w:lastRenderedPageBreak/>
        <w:t>3.1.1</w:t>
      </w:r>
      <w:r w:rsidR="008876D1">
        <w:rPr>
          <w:rFonts w:ascii="Arial" w:hAnsi="Arial" w:cs="Arial"/>
          <w:b/>
          <w:color w:val="auto"/>
          <w:sz w:val="24"/>
          <w:lang w:eastAsia="es-ES"/>
        </w:rPr>
        <w:t>6</w:t>
      </w:r>
      <w:r w:rsidRPr="008876D1">
        <w:rPr>
          <w:rFonts w:ascii="Arial" w:hAnsi="Arial" w:cs="Arial"/>
          <w:b/>
          <w:color w:val="auto"/>
          <w:sz w:val="24"/>
          <w:lang w:eastAsia="es-ES"/>
        </w:rPr>
        <w:tab/>
      </w:r>
      <w:r w:rsidR="00AA6A8F" w:rsidRPr="008876D1">
        <w:rPr>
          <w:rFonts w:ascii="Arial" w:hAnsi="Arial" w:cs="Arial"/>
          <w:b/>
          <w:color w:val="auto"/>
          <w:sz w:val="24"/>
          <w:lang w:eastAsia="es-ES"/>
        </w:rPr>
        <w:t>Sistema de comunicación</w:t>
      </w:r>
      <w:bookmarkEnd w:id="71"/>
      <w:bookmarkEnd w:id="72"/>
    </w:p>
    <w:p w14:paraId="082CF304" w14:textId="554C3671" w:rsidR="00AA6A8F" w:rsidRPr="00AA6A8F" w:rsidRDefault="00AA6A8F" w:rsidP="00AA6A8F">
      <w:pPr>
        <w:pStyle w:val="Descripcin"/>
        <w:keepNext/>
        <w:jc w:val="both"/>
        <w:rPr>
          <w:rFonts w:ascii="Arial" w:hAnsi="Arial" w:cs="Arial"/>
          <w:szCs w:val="24"/>
        </w:rPr>
      </w:pPr>
    </w:p>
    <w:tbl>
      <w:tblPr>
        <w:tblStyle w:val="Tabladecuadrcula2"/>
        <w:tblW w:w="5000" w:type="pct"/>
        <w:tblLook w:val="0620" w:firstRow="1" w:lastRow="0" w:firstColumn="0" w:lastColumn="0" w:noHBand="1" w:noVBand="1"/>
      </w:tblPr>
      <w:tblGrid>
        <w:gridCol w:w="2552"/>
        <w:gridCol w:w="6286"/>
      </w:tblGrid>
      <w:tr w:rsidR="00AA6A8F" w:rsidRPr="00AA6A8F" w14:paraId="54B21ABB" w14:textId="77777777" w:rsidTr="001D434B">
        <w:trPr>
          <w:cnfStyle w:val="100000000000" w:firstRow="1" w:lastRow="0" w:firstColumn="0" w:lastColumn="0" w:oddVBand="0" w:evenVBand="0" w:oddHBand="0" w:evenHBand="0" w:firstRowFirstColumn="0" w:firstRowLastColumn="0" w:lastRowFirstColumn="0" w:lastRowLastColumn="0"/>
          <w:trHeight w:val="454"/>
        </w:trPr>
        <w:tc>
          <w:tcPr>
            <w:tcW w:w="1444" w:type="pct"/>
            <w:vAlign w:val="center"/>
            <w:hideMark/>
          </w:tcPr>
          <w:p w14:paraId="3F73A1A4"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Ítem</w:t>
            </w:r>
          </w:p>
        </w:tc>
        <w:tc>
          <w:tcPr>
            <w:tcW w:w="3556" w:type="pct"/>
            <w:vAlign w:val="center"/>
            <w:hideMark/>
          </w:tcPr>
          <w:p w14:paraId="520CEB77"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Contenido Especificado</w:t>
            </w:r>
          </w:p>
        </w:tc>
      </w:tr>
      <w:tr w:rsidR="00AA6A8F" w:rsidRPr="00AA6A8F" w14:paraId="36DC8438" w14:textId="77777777" w:rsidTr="001D434B">
        <w:trPr>
          <w:trHeight w:val="454"/>
        </w:trPr>
        <w:tc>
          <w:tcPr>
            <w:tcW w:w="1444" w:type="pct"/>
            <w:vAlign w:val="center"/>
          </w:tcPr>
          <w:p w14:paraId="4FB8645B"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Imagen del componente</w:t>
            </w:r>
          </w:p>
        </w:tc>
        <w:tc>
          <w:tcPr>
            <w:tcW w:w="3556" w:type="pct"/>
            <w:vAlign w:val="center"/>
          </w:tcPr>
          <w:p w14:paraId="6FEECA87" w14:textId="77777777" w:rsidR="00AA6A8F" w:rsidRPr="00AA6A8F" w:rsidRDefault="00AA6A8F" w:rsidP="00AA6A8F">
            <w:pPr>
              <w:jc w:val="both"/>
              <w:rPr>
                <w:rFonts w:ascii="Arial" w:hAnsi="Arial" w:cs="Arial"/>
                <w:sz w:val="24"/>
                <w:szCs w:val="24"/>
              </w:rPr>
            </w:pPr>
            <w:r w:rsidRPr="00AA6A8F">
              <w:rPr>
                <w:rFonts w:ascii="Arial" w:hAnsi="Arial" w:cs="Arial"/>
                <w:noProof/>
                <w:sz w:val="24"/>
                <w:szCs w:val="24"/>
              </w:rPr>
              <w:drawing>
                <wp:inline distT="0" distB="0" distL="0" distR="0" wp14:anchorId="294E70AD" wp14:editId="41456F0B">
                  <wp:extent cx="1800000" cy="1871053"/>
                  <wp:effectExtent l="0" t="0" r="0" b="0"/>
                  <wp:docPr id="6221005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00522" name=""/>
                          <pic:cNvPicPr/>
                        </pic:nvPicPr>
                        <pic:blipFill>
                          <a:blip r:embed="rId37"/>
                          <a:stretch>
                            <a:fillRect/>
                          </a:stretch>
                        </pic:blipFill>
                        <pic:spPr>
                          <a:xfrm>
                            <a:off x="0" y="0"/>
                            <a:ext cx="1800000" cy="1871053"/>
                          </a:xfrm>
                          <a:prstGeom prst="rect">
                            <a:avLst/>
                          </a:prstGeom>
                          <a:ln>
                            <a:noFill/>
                          </a:ln>
                          <a:effectLst>
                            <a:softEdge rad="112500"/>
                          </a:effectLst>
                        </pic:spPr>
                      </pic:pic>
                    </a:graphicData>
                  </a:graphic>
                </wp:inline>
              </w:drawing>
            </w:r>
            <w:r w:rsidRPr="00AA6A8F">
              <w:rPr>
                <w:rFonts w:ascii="Arial" w:hAnsi="Arial" w:cs="Arial"/>
                <w:noProof/>
                <w:sz w:val="24"/>
                <w:szCs w:val="24"/>
              </w:rPr>
              <w:drawing>
                <wp:inline distT="0" distB="0" distL="0" distR="0" wp14:anchorId="1FC1DCCE" wp14:editId="6B407C36">
                  <wp:extent cx="2019593" cy="1872000"/>
                  <wp:effectExtent l="0" t="0" r="0" b="0"/>
                  <wp:docPr id="1413995592" name="Imagen 10" descr="Comment bien choisir son inte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mment bien choisir son interphone"/>
                          <pic:cNvPicPr>
                            <a:picLocks noChangeAspect="1" noChangeArrowheads="1"/>
                          </pic:cNvPicPr>
                        </pic:nvPicPr>
                        <pic:blipFill rotWithShape="1">
                          <a:blip r:embed="rId38">
                            <a:extLst>
                              <a:ext uri="{28A0092B-C50C-407E-A947-70E740481C1C}">
                                <a14:useLocalDpi xmlns:a14="http://schemas.microsoft.com/office/drawing/2010/main" val="0"/>
                              </a:ext>
                            </a:extLst>
                          </a:blip>
                          <a:srcRect l="28667" r="26999"/>
                          <a:stretch>
                            <a:fillRect/>
                          </a:stretch>
                        </pic:blipFill>
                        <pic:spPr bwMode="auto">
                          <a:xfrm>
                            <a:off x="0" y="0"/>
                            <a:ext cx="2019593" cy="187200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AA6A8F" w:rsidRPr="00AA6A8F" w14:paraId="72F84BFF" w14:textId="77777777" w:rsidTr="001D434B">
        <w:trPr>
          <w:trHeight w:val="454"/>
        </w:trPr>
        <w:tc>
          <w:tcPr>
            <w:tcW w:w="1444" w:type="pct"/>
            <w:vAlign w:val="center"/>
            <w:hideMark/>
          </w:tcPr>
          <w:p w14:paraId="44C936D4"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Nombre del componente</w:t>
            </w:r>
          </w:p>
        </w:tc>
        <w:tc>
          <w:tcPr>
            <w:tcW w:w="3556" w:type="pct"/>
            <w:vAlign w:val="center"/>
          </w:tcPr>
          <w:p w14:paraId="76493EBA"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Sistema de comunicaciones de control, seguridad e información</w:t>
            </w:r>
          </w:p>
        </w:tc>
      </w:tr>
      <w:tr w:rsidR="00AA6A8F" w:rsidRPr="00AA6A8F" w14:paraId="4E796C7A" w14:textId="77777777" w:rsidTr="001D434B">
        <w:trPr>
          <w:trHeight w:val="454"/>
        </w:trPr>
        <w:tc>
          <w:tcPr>
            <w:tcW w:w="1444" w:type="pct"/>
            <w:vAlign w:val="center"/>
            <w:hideMark/>
          </w:tcPr>
          <w:p w14:paraId="3A885B2A"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Ubicación dentro del sistema</w:t>
            </w:r>
          </w:p>
        </w:tc>
        <w:tc>
          <w:tcPr>
            <w:tcW w:w="3556" w:type="pct"/>
            <w:vAlign w:val="center"/>
          </w:tcPr>
          <w:p w14:paraId="1C1E38E5"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Estaciones motriz y de retorno, interfaz con vehículos.</w:t>
            </w:r>
          </w:p>
        </w:tc>
      </w:tr>
      <w:tr w:rsidR="00AA6A8F" w:rsidRPr="00AA6A8F" w14:paraId="4BC8BDB9" w14:textId="77777777" w:rsidTr="001D434B">
        <w:trPr>
          <w:trHeight w:val="454"/>
        </w:trPr>
        <w:tc>
          <w:tcPr>
            <w:tcW w:w="1444" w:type="pct"/>
            <w:vAlign w:val="center"/>
            <w:hideMark/>
          </w:tcPr>
          <w:p w14:paraId="23436282"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Función principal</w:t>
            </w:r>
          </w:p>
        </w:tc>
        <w:tc>
          <w:tcPr>
            <w:tcW w:w="3556" w:type="pct"/>
            <w:vAlign w:val="center"/>
          </w:tcPr>
          <w:p w14:paraId="6B26D510"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Asegurar la transmisión continua, segura y redundante de datos entre estaciones y vehículos.</w:t>
            </w:r>
          </w:p>
        </w:tc>
      </w:tr>
      <w:tr w:rsidR="00AA6A8F" w:rsidRPr="00AA6A8F" w14:paraId="573B2327" w14:textId="77777777" w:rsidTr="001D434B">
        <w:trPr>
          <w:trHeight w:val="454"/>
        </w:trPr>
        <w:tc>
          <w:tcPr>
            <w:tcW w:w="1444" w:type="pct"/>
            <w:vAlign w:val="center"/>
          </w:tcPr>
          <w:p w14:paraId="6F23463C"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Condiciones de operación</w:t>
            </w:r>
          </w:p>
        </w:tc>
        <w:tc>
          <w:tcPr>
            <w:tcW w:w="3556" w:type="pct"/>
            <w:vAlign w:val="center"/>
          </w:tcPr>
          <w:p w14:paraId="374A5872"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Entorno montañoso con exposición directa a condiciones climáticas variables</w:t>
            </w:r>
          </w:p>
          <w:p w14:paraId="3A2FCF94"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Protección electromagnética y redundancia en enlaces críticos</w:t>
            </w:r>
          </w:p>
        </w:tc>
      </w:tr>
      <w:tr w:rsidR="00AA6A8F" w:rsidRPr="00AA6A8F" w14:paraId="3A7C31D2" w14:textId="77777777" w:rsidTr="001D434B">
        <w:trPr>
          <w:trHeight w:val="454"/>
        </w:trPr>
        <w:tc>
          <w:tcPr>
            <w:tcW w:w="1444" w:type="pct"/>
            <w:vAlign w:val="center"/>
          </w:tcPr>
          <w:p w14:paraId="12C0667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Tipología del sistema</w:t>
            </w:r>
          </w:p>
        </w:tc>
        <w:tc>
          <w:tcPr>
            <w:tcW w:w="3556" w:type="pct"/>
            <w:vAlign w:val="center"/>
          </w:tcPr>
          <w:p w14:paraId="7A2787CB"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Enlace estación a estación mediante fibra óptica</w:t>
            </w:r>
          </w:p>
          <w:p w14:paraId="59916929"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Enlace estación a cabina mediante red de radio redundante</w:t>
            </w:r>
          </w:p>
        </w:tc>
      </w:tr>
      <w:tr w:rsidR="00AA6A8F" w:rsidRPr="00AA6A8F" w14:paraId="25AC488E" w14:textId="77777777" w:rsidTr="001D434B">
        <w:trPr>
          <w:trHeight w:val="454"/>
        </w:trPr>
        <w:tc>
          <w:tcPr>
            <w:tcW w:w="1444" w:type="pct"/>
            <w:vAlign w:val="center"/>
          </w:tcPr>
          <w:p w14:paraId="49901CA8"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Medios físicos de comunicación</w:t>
            </w:r>
          </w:p>
        </w:tc>
        <w:tc>
          <w:tcPr>
            <w:tcW w:w="3556" w:type="pct"/>
            <w:vAlign w:val="center"/>
          </w:tcPr>
          <w:p w14:paraId="38A82AEE"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Fibra óptica de alta disponibilidad para funciones críticas entre estaciones</w:t>
            </w:r>
          </w:p>
          <w:p w14:paraId="2683B465"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Radiofrecuencia en doble canal redundante entre estación motriz y cabinas para seguridad operacional</w:t>
            </w:r>
          </w:p>
        </w:tc>
      </w:tr>
      <w:tr w:rsidR="00AA6A8F" w:rsidRPr="00AA6A8F" w14:paraId="7971A7DA" w14:textId="77777777" w:rsidTr="001D434B">
        <w:trPr>
          <w:trHeight w:val="454"/>
        </w:trPr>
        <w:tc>
          <w:tcPr>
            <w:tcW w:w="1444" w:type="pct"/>
            <w:vAlign w:val="center"/>
            <w:hideMark/>
          </w:tcPr>
          <w:p w14:paraId="5D683C7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Protocolos y características</w:t>
            </w:r>
          </w:p>
        </w:tc>
        <w:tc>
          <w:tcPr>
            <w:tcW w:w="3556" w:type="pct"/>
            <w:vAlign w:val="center"/>
          </w:tcPr>
          <w:p w14:paraId="02E462A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Comunicación industrial con redundancia positiva</w:t>
            </w:r>
          </w:p>
          <w:p w14:paraId="0EA91D60"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Integración con autómatas de seguridad mediante redes industriales</w:t>
            </w:r>
          </w:p>
          <w:p w14:paraId="08D89FA8"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Supervisión en tiempo real de estados, alarmas y comandos críticos</w:t>
            </w:r>
          </w:p>
        </w:tc>
      </w:tr>
      <w:tr w:rsidR="00AA6A8F" w:rsidRPr="00AA6A8F" w14:paraId="6094E53B" w14:textId="77777777" w:rsidTr="001D434B">
        <w:trPr>
          <w:trHeight w:val="454"/>
        </w:trPr>
        <w:tc>
          <w:tcPr>
            <w:tcW w:w="1444" w:type="pct"/>
            <w:vAlign w:val="center"/>
          </w:tcPr>
          <w:p w14:paraId="18413C6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Separación de canales</w:t>
            </w:r>
          </w:p>
        </w:tc>
        <w:tc>
          <w:tcPr>
            <w:tcW w:w="3556" w:type="pct"/>
            <w:vAlign w:val="center"/>
          </w:tcPr>
          <w:p w14:paraId="19B6E59B" w14:textId="67D15E32" w:rsidR="00AA6A8F" w:rsidRPr="00AA6A8F" w:rsidRDefault="00AA6A8F" w:rsidP="00AA6A8F">
            <w:pPr>
              <w:jc w:val="both"/>
              <w:rPr>
                <w:rFonts w:ascii="Arial" w:hAnsi="Arial" w:cs="Arial"/>
                <w:sz w:val="24"/>
                <w:szCs w:val="24"/>
              </w:rPr>
            </w:pPr>
            <w:r w:rsidRPr="00AA6A8F">
              <w:rPr>
                <w:rFonts w:ascii="Arial" w:hAnsi="Arial" w:cs="Arial"/>
                <w:sz w:val="24"/>
                <w:szCs w:val="24"/>
              </w:rPr>
              <w:t xml:space="preserve">- Red independiente para funciones de seguridad </w:t>
            </w:r>
          </w:p>
          <w:p w14:paraId="189328E7"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lastRenderedPageBreak/>
              <w:t>- Red funcional separada para datos operativos y auxiliares</w:t>
            </w:r>
          </w:p>
        </w:tc>
      </w:tr>
      <w:tr w:rsidR="00AA6A8F" w:rsidRPr="00AA6A8F" w14:paraId="6F48CB62" w14:textId="77777777" w:rsidTr="001D434B">
        <w:trPr>
          <w:trHeight w:val="454"/>
        </w:trPr>
        <w:tc>
          <w:tcPr>
            <w:tcW w:w="1444" w:type="pct"/>
            <w:vAlign w:val="center"/>
            <w:hideMark/>
          </w:tcPr>
          <w:p w14:paraId="4B2AF4EE"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lastRenderedPageBreak/>
              <w:t>Documentación exigida</w:t>
            </w:r>
          </w:p>
        </w:tc>
        <w:tc>
          <w:tcPr>
            <w:tcW w:w="3556" w:type="pct"/>
            <w:vAlign w:val="center"/>
          </w:tcPr>
          <w:p w14:paraId="4A0328E6"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Diagramas de red</w:t>
            </w:r>
          </w:p>
          <w:p w14:paraId="7644E29B"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Planos de distribución de fibra óptica y antenas de radio</w:t>
            </w:r>
          </w:p>
          <w:p w14:paraId="4BB65975"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Configuraciones de comunicación y protocolos</w:t>
            </w:r>
          </w:p>
          <w:p w14:paraId="2D92AECD"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 Certificados de prueba de enlace y latencia</w:t>
            </w:r>
          </w:p>
        </w:tc>
      </w:tr>
      <w:tr w:rsidR="00AA6A8F" w:rsidRPr="00AA6A8F" w14:paraId="40435D59" w14:textId="77777777" w:rsidTr="001D434B">
        <w:trPr>
          <w:trHeight w:val="454"/>
        </w:trPr>
        <w:tc>
          <w:tcPr>
            <w:tcW w:w="1444" w:type="pct"/>
            <w:vAlign w:val="center"/>
            <w:hideMark/>
          </w:tcPr>
          <w:p w14:paraId="56AF516E"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Observaciones adicionales</w:t>
            </w:r>
          </w:p>
        </w:tc>
        <w:tc>
          <w:tcPr>
            <w:tcW w:w="3556" w:type="pct"/>
            <w:vAlign w:val="center"/>
          </w:tcPr>
          <w:p w14:paraId="1ED3D948" w14:textId="77777777" w:rsidR="00AA6A8F" w:rsidRPr="00AA6A8F" w:rsidRDefault="00AA6A8F" w:rsidP="00AA6A8F">
            <w:pPr>
              <w:jc w:val="both"/>
              <w:rPr>
                <w:rFonts w:ascii="Arial" w:hAnsi="Arial" w:cs="Arial"/>
                <w:sz w:val="24"/>
                <w:szCs w:val="24"/>
              </w:rPr>
            </w:pPr>
            <w:r w:rsidRPr="00AA6A8F">
              <w:rPr>
                <w:rFonts w:ascii="Arial" w:hAnsi="Arial" w:cs="Arial"/>
                <w:sz w:val="24"/>
                <w:szCs w:val="24"/>
              </w:rPr>
              <w:t>El sistema garantiza integridad de señal incluso en fallos parciales gracias a redundancia física y lógica. La comunicación entre mando y vehículos se realiza sin cables físicos.</w:t>
            </w:r>
          </w:p>
        </w:tc>
      </w:tr>
    </w:tbl>
    <w:p w14:paraId="7360F007" w14:textId="77777777" w:rsidR="00AA6A8F" w:rsidRPr="00AA6A8F" w:rsidRDefault="00AA6A8F" w:rsidP="00AA6A8F">
      <w:pPr>
        <w:jc w:val="both"/>
        <w:rPr>
          <w:rFonts w:ascii="Arial" w:eastAsiaTheme="majorEastAsia" w:hAnsi="Arial" w:cs="Arial"/>
          <w:b/>
          <w:caps/>
          <w:sz w:val="24"/>
          <w:szCs w:val="24"/>
        </w:rPr>
      </w:pPr>
    </w:p>
    <w:p w14:paraId="2E23C972" w14:textId="77777777" w:rsidR="00E6738A" w:rsidRPr="00E23702" w:rsidRDefault="00E6738A" w:rsidP="00E23702">
      <w:pPr>
        <w:pStyle w:val="Ttulo2"/>
        <w:widowControl w:val="0"/>
        <w:tabs>
          <w:tab w:val="left" w:pos="993"/>
        </w:tabs>
        <w:autoSpaceDE w:val="0"/>
        <w:autoSpaceDN w:val="0"/>
        <w:adjustRightInd w:val="0"/>
        <w:spacing w:before="120" w:after="120" w:line="240" w:lineRule="auto"/>
        <w:jc w:val="both"/>
        <w:rPr>
          <w:rFonts w:ascii="Arial" w:hAnsi="Arial" w:cs="Arial"/>
          <w:b/>
          <w:color w:val="auto"/>
          <w:sz w:val="24"/>
          <w:lang w:eastAsia="es-ES"/>
        </w:rPr>
      </w:pPr>
      <w:bookmarkStart w:id="73" w:name="_Toc314643140"/>
      <w:bookmarkStart w:id="74" w:name="_Toc314643769"/>
      <w:bookmarkStart w:id="75" w:name="_Toc234455507"/>
      <w:r>
        <w:rPr>
          <w:rFonts w:ascii="Arial" w:hAnsi="Arial" w:cs="Arial"/>
          <w:b/>
          <w:color w:val="auto"/>
          <w:sz w:val="24"/>
          <w:lang w:eastAsia="es-ES"/>
        </w:rPr>
        <w:t>3.1.17</w:t>
      </w:r>
      <w:r>
        <w:rPr>
          <w:rFonts w:ascii="Arial" w:hAnsi="Arial" w:cs="Arial"/>
          <w:b/>
          <w:color w:val="auto"/>
          <w:sz w:val="24"/>
          <w:lang w:eastAsia="es-ES"/>
        </w:rPr>
        <w:tab/>
      </w:r>
      <w:r w:rsidRPr="00E6738A">
        <w:rPr>
          <w:rFonts w:ascii="Arial" w:hAnsi="Arial" w:cs="Arial"/>
          <w:b/>
          <w:color w:val="auto"/>
          <w:sz w:val="24"/>
          <w:lang w:eastAsia="es-ES"/>
        </w:rPr>
        <w:t>Anemómetros y equipo de detección descargas atmosféricas</w:t>
      </w:r>
      <w:bookmarkEnd w:id="73"/>
      <w:bookmarkEnd w:id="74"/>
      <w:bookmarkEnd w:id="75"/>
    </w:p>
    <w:p w14:paraId="57C4C040" w14:textId="2DF3D708" w:rsidR="00E6738A" w:rsidRPr="00E6738A" w:rsidRDefault="00E6738A" w:rsidP="00E6738A">
      <w:pPr>
        <w:jc w:val="both"/>
        <w:rPr>
          <w:rFonts w:ascii="Arial" w:hAnsi="Arial" w:cs="Arial"/>
          <w:sz w:val="24"/>
          <w:szCs w:val="24"/>
        </w:rPr>
      </w:pPr>
      <w:r w:rsidRPr="00E6738A">
        <w:rPr>
          <w:rFonts w:ascii="Arial" w:hAnsi="Arial" w:cs="Arial"/>
          <w:sz w:val="24"/>
          <w:szCs w:val="24"/>
        </w:rPr>
        <w:t>Se deberán suministrar para cada uno de los sistemas de cables cuatros anemómetros de tipo molinete, y serán instalados sobre los puntos de línea más significativos, a saber:</w:t>
      </w:r>
    </w:p>
    <w:p w14:paraId="32B68B57" w14:textId="13AF01E8" w:rsidR="00E6738A" w:rsidRPr="00E6738A" w:rsidRDefault="00E6738A" w:rsidP="00E6738A">
      <w:pPr>
        <w:numPr>
          <w:ilvl w:val="0"/>
          <w:numId w:val="19"/>
        </w:numPr>
        <w:tabs>
          <w:tab w:val="clear" w:pos="720"/>
        </w:tabs>
        <w:suppressAutoHyphens/>
        <w:spacing w:after="0" w:line="240" w:lineRule="auto"/>
        <w:ind w:left="426"/>
        <w:jc w:val="both"/>
        <w:rPr>
          <w:rFonts w:ascii="Arial" w:hAnsi="Arial" w:cs="Arial"/>
          <w:sz w:val="24"/>
          <w:szCs w:val="24"/>
        </w:rPr>
      </w:pPr>
      <w:r w:rsidRPr="00E6738A">
        <w:rPr>
          <w:rFonts w:ascii="Arial" w:hAnsi="Arial" w:cs="Arial"/>
          <w:sz w:val="24"/>
          <w:szCs w:val="24"/>
        </w:rPr>
        <w:t xml:space="preserve">En la estación </w:t>
      </w:r>
      <w:r>
        <w:rPr>
          <w:rFonts w:ascii="Arial" w:hAnsi="Arial" w:cs="Arial"/>
          <w:sz w:val="24"/>
          <w:szCs w:val="24"/>
        </w:rPr>
        <w:t>E1</w:t>
      </w:r>
    </w:p>
    <w:p w14:paraId="6CA47A40" w14:textId="04601778" w:rsidR="00E6738A" w:rsidRPr="00E6738A" w:rsidRDefault="00E6738A" w:rsidP="00E6738A">
      <w:pPr>
        <w:numPr>
          <w:ilvl w:val="0"/>
          <w:numId w:val="19"/>
        </w:numPr>
        <w:tabs>
          <w:tab w:val="clear" w:pos="720"/>
        </w:tabs>
        <w:suppressAutoHyphens/>
        <w:spacing w:after="0" w:line="240" w:lineRule="auto"/>
        <w:ind w:left="426"/>
        <w:jc w:val="both"/>
        <w:rPr>
          <w:rFonts w:ascii="Arial" w:hAnsi="Arial" w:cs="Arial"/>
          <w:sz w:val="24"/>
          <w:szCs w:val="24"/>
        </w:rPr>
      </w:pPr>
      <w:r w:rsidRPr="00E6738A">
        <w:rPr>
          <w:rFonts w:ascii="Arial" w:hAnsi="Arial" w:cs="Arial"/>
          <w:sz w:val="24"/>
          <w:szCs w:val="24"/>
        </w:rPr>
        <w:t xml:space="preserve">En la estación </w:t>
      </w:r>
      <w:r>
        <w:rPr>
          <w:rFonts w:ascii="Arial" w:hAnsi="Arial" w:cs="Arial"/>
          <w:sz w:val="24"/>
          <w:szCs w:val="24"/>
        </w:rPr>
        <w:t>E2</w:t>
      </w:r>
    </w:p>
    <w:p w14:paraId="7CF2EA7F" w14:textId="0E0C15A9" w:rsidR="00E6738A" w:rsidRPr="00E6738A" w:rsidRDefault="00E6738A" w:rsidP="00E6738A">
      <w:pPr>
        <w:numPr>
          <w:ilvl w:val="0"/>
          <w:numId w:val="19"/>
        </w:numPr>
        <w:tabs>
          <w:tab w:val="clear" w:pos="720"/>
        </w:tabs>
        <w:suppressAutoHyphens/>
        <w:spacing w:after="0" w:line="240" w:lineRule="auto"/>
        <w:ind w:left="426"/>
        <w:jc w:val="both"/>
        <w:rPr>
          <w:rFonts w:ascii="Arial" w:hAnsi="Arial" w:cs="Arial"/>
          <w:sz w:val="24"/>
          <w:szCs w:val="24"/>
        </w:rPr>
      </w:pPr>
      <w:r w:rsidRPr="00E6738A">
        <w:rPr>
          <w:rFonts w:ascii="Arial" w:hAnsi="Arial" w:cs="Arial"/>
          <w:sz w:val="24"/>
          <w:szCs w:val="24"/>
        </w:rPr>
        <w:t xml:space="preserve">En la estación </w:t>
      </w:r>
      <w:r>
        <w:rPr>
          <w:rFonts w:ascii="Arial" w:hAnsi="Arial" w:cs="Arial"/>
          <w:sz w:val="24"/>
          <w:szCs w:val="24"/>
        </w:rPr>
        <w:t>E3</w:t>
      </w:r>
    </w:p>
    <w:p w14:paraId="0E1B1715" w14:textId="3C4457A6" w:rsidR="00E6738A" w:rsidRPr="00E6738A" w:rsidRDefault="00E6738A" w:rsidP="00E6738A">
      <w:pPr>
        <w:numPr>
          <w:ilvl w:val="0"/>
          <w:numId w:val="19"/>
        </w:numPr>
        <w:tabs>
          <w:tab w:val="clear" w:pos="720"/>
        </w:tabs>
        <w:suppressAutoHyphens/>
        <w:spacing w:after="0" w:line="240" w:lineRule="auto"/>
        <w:ind w:left="426"/>
        <w:jc w:val="both"/>
        <w:rPr>
          <w:rFonts w:ascii="Arial" w:hAnsi="Arial" w:cs="Arial"/>
          <w:sz w:val="24"/>
          <w:szCs w:val="24"/>
        </w:rPr>
      </w:pPr>
      <w:r w:rsidRPr="00E6738A">
        <w:rPr>
          <w:rFonts w:ascii="Arial" w:hAnsi="Arial" w:cs="Arial"/>
          <w:sz w:val="24"/>
          <w:szCs w:val="24"/>
        </w:rPr>
        <w:t xml:space="preserve">En la estación </w:t>
      </w:r>
      <w:r>
        <w:rPr>
          <w:rFonts w:ascii="Arial" w:hAnsi="Arial" w:cs="Arial"/>
          <w:sz w:val="24"/>
          <w:szCs w:val="24"/>
        </w:rPr>
        <w:t>E4</w:t>
      </w:r>
    </w:p>
    <w:p w14:paraId="33CE8A70" w14:textId="77777777" w:rsidR="00E6738A" w:rsidRPr="00E6738A" w:rsidRDefault="00E6738A" w:rsidP="00E6738A">
      <w:pPr>
        <w:jc w:val="both"/>
        <w:rPr>
          <w:rFonts w:ascii="Arial" w:hAnsi="Arial" w:cs="Arial"/>
          <w:sz w:val="24"/>
          <w:szCs w:val="24"/>
        </w:rPr>
      </w:pPr>
      <w:r w:rsidRPr="00E6738A">
        <w:rPr>
          <w:rFonts w:ascii="Arial" w:hAnsi="Arial" w:cs="Arial"/>
          <w:sz w:val="24"/>
          <w:szCs w:val="24"/>
        </w:rPr>
        <w:t xml:space="preserve">Las uniones de filamentos eléctricos se realizarán en cajas impermeables. </w:t>
      </w:r>
    </w:p>
    <w:p w14:paraId="7A285EC6" w14:textId="77777777" w:rsidR="00E6738A" w:rsidRPr="00E6738A" w:rsidRDefault="00E6738A" w:rsidP="00E6738A">
      <w:pPr>
        <w:jc w:val="both"/>
        <w:rPr>
          <w:rFonts w:ascii="Arial" w:hAnsi="Arial" w:cs="Arial"/>
          <w:sz w:val="24"/>
          <w:szCs w:val="24"/>
        </w:rPr>
      </w:pPr>
      <w:r w:rsidRPr="00E6738A">
        <w:rPr>
          <w:rFonts w:ascii="Arial" w:hAnsi="Arial" w:cs="Arial"/>
          <w:sz w:val="24"/>
          <w:szCs w:val="24"/>
        </w:rPr>
        <w:t>Las conexiones y los anemómetros estarán protegidos eléctricamente mediante varistores o tecnología similar, para controlar y disipar sobretensiones o descargas atmosféricas.</w:t>
      </w:r>
    </w:p>
    <w:p w14:paraId="249D3D48" w14:textId="77777777" w:rsidR="00E6738A" w:rsidRPr="00E6738A" w:rsidRDefault="00E6738A" w:rsidP="00E6738A">
      <w:pPr>
        <w:jc w:val="both"/>
        <w:rPr>
          <w:rFonts w:ascii="Arial" w:hAnsi="Arial" w:cs="Arial"/>
          <w:sz w:val="24"/>
          <w:szCs w:val="24"/>
        </w:rPr>
      </w:pPr>
      <w:r w:rsidRPr="00E6738A">
        <w:rPr>
          <w:rFonts w:ascii="Arial" w:hAnsi="Arial" w:cs="Arial"/>
          <w:sz w:val="24"/>
          <w:szCs w:val="24"/>
        </w:rPr>
        <w:t>Las soldaduras de los componentes electrónicos deberán estar diseñadas para soportar las vibraciones provenientes de la dinámica del sistema.</w:t>
      </w:r>
    </w:p>
    <w:p w14:paraId="4934D574" w14:textId="22ABB231" w:rsidR="00E6738A" w:rsidRPr="00E6738A" w:rsidRDefault="00E6738A" w:rsidP="00E6738A">
      <w:pPr>
        <w:jc w:val="both"/>
        <w:rPr>
          <w:rFonts w:ascii="Arial" w:hAnsi="Arial" w:cs="Arial"/>
          <w:sz w:val="24"/>
          <w:szCs w:val="24"/>
        </w:rPr>
      </w:pPr>
      <w:r w:rsidRPr="00E6738A">
        <w:rPr>
          <w:rFonts w:ascii="Arial" w:hAnsi="Arial" w:cs="Arial"/>
          <w:sz w:val="24"/>
          <w:szCs w:val="24"/>
        </w:rPr>
        <w:t xml:space="preserve">El equipo de detección de descargas atmosféricas permitirá evaluar condiciones ambientales para verificar las condiciones operativas de seguridad y anticipar eventos que impliquen la evacuación, este equipo debe contar con un monitor de visualización o en su defecto debe permitir la integración al sistema de control mediante el panel principal y en cualquiera de los casos permita la localización </w:t>
      </w:r>
      <w:proofErr w:type="spellStart"/>
      <w:r w:rsidRPr="00E6738A">
        <w:rPr>
          <w:rFonts w:ascii="Arial" w:hAnsi="Arial" w:cs="Arial"/>
          <w:sz w:val="24"/>
          <w:szCs w:val="24"/>
        </w:rPr>
        <w:t>georeferenciada</w:t>
      </w:r>
      <w:proofErr w:type="spellEnd"/>
      <w:r w:rsidRPr="00E6738A">
        <w:rPr>
          <w:rFonts w:ascii="Arial" w:hAnsi="Arial" w:cs="Arial"/>
          <w:sz w:val="24"/>
          <w:szCs w:val="24"/>
        </w:rPr>
        <w:t xml:space="preserve"> de la descarga. El radio de detección será como mínimo 40 km.  </w:t>
      </w:r>
    </w:p>
    <w:p w14:paraId="705E6463" w14:textId="77777777" w:rsidR="00002DFB" w:rsidRDefault="00002DFB" w:rsidP="00002DFB"/>
    <w:p w14:paraId="703E1722" w14:textId="23BB6439" w:rsidR="00002DFB" w:rsidRPr="00E23702" w:rsidRDefault="00E23702" w:rsidP="00E23702">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76" w:name="_Toc274830380"/>
      <w:bookmarkStart w:id="77" w:name="_Toc314643149"/>
      <w:bookmarkStart w:id="78" w:name="_Toc314643778"/>
      <w:bookmarkStart w:id="79" w:name="_Toc234455508"/>
      <w:r>
        <w:rPr>
          <w:rFonts w:ascii="Arial" w:hAnsi="Arial" w:cs="Arial"/>
          <w:b/>
          <w:color w:val="auto"/>
          <w:sz w:val="24"/>
          <w:lang w:eastAsia="es-ES"/>
        </w:rPr>
        <w:lastRenderedPageBreak/>
        <w:t>3.2</w:t>
      </w:r>
      <w:r>
        <w:rPr>
          <w:rFonts w:ascii="Arial" w:hAnsi="Arial" w:cs="Arial"/>
          <w:b/>
          <w:color w:val="auto"/>
          <w:sz w:val="24"/>
          <w:lang w:eastAsia="es-ES"/>
        </w:rPr>
        <w:tab/>
      </w:r>
      <w:r w:rsidR="00002DFB" w:rsidRPr="00E23702">
        <w:rPr>
          <w:rFonts w:ascii="Arial" w:hAnsi="Arial" w:cs="Arial"/>
          <w:b/>
          <w:color w:val="auto"/>
          <w:sz w:val="24"/>
          <w:lang w:eastAsia="es-ES"/>
        </w:rPr>
        <w:t>DISPOSICIONES SOBRE LOS ELEMENTOS ELÉCTRICOS Y DE CONTROL</w:t>
      </w:r>
      <w:bookmarkEnd w:id="76"/>
      <w:bookmarkEnd w:id="77"/>
      <w:bookmarkEnd w:id="78"/>
      <w:bookmarkEnd w:id="79"/>
    </w:p>
    <w:p w14:paraId="5F6913A7" w14:textId="77777777" w:rsidR="00CB4DF4" w:rsidRDefault="00CB4DF4" w:rsidP="00E23702">
      <w:pPr>
        <w:pStyle w:val="Ttulo2"/>
        <w:widowControl w:val="0"/>
        <w:autoSpaceDE w:val="0"/>
        <w:autoSpaceDN w:val="0"/>
        <w:adjustRightInd w:val="0"/>
        <w:spacing w:before="120" w:after="120" w:line="240" w:lineRule="auto"/>
        <w:jc w:val="both"/>
        <w:rPr>
          <w:rFonts w:ascii="Arial" w:hAnsi="Arial" w:cs="Arial"/>
          <w:b/>
          <w:color w:val="auto"/>
          <w:sz w:val="24"/>
          <w:lang w:eastAsia="es-ES"/>
        </w:rPr>
      </w:pPr>
    </w:p>
    <w:p w14:paraId="3FF8BA4C" w14:textId="33DF4295" w:rsidR="00E23702" w:rsidRPr="00E23702" w:rsidRDefault="00E23702" w:rsidP="00E23702">
      <w:pPr>
        <w:pStyle w:val="Ttulo2"/>
        <w:widowControl w:val="0"/>
        <w:tabs>
          <w:tab w:val="left" w:pos="993"/>
        </w:tabs>
        <w:autoSpaceDE w:val="0"/>
        <w:autoSpaceDN w:val="0"/>
        <w:adjustRightInd w:val="0"/>
        <w:spacing w:before="120" w:after="120" w:line="240" w:lineRule="auto"/>
        <w:jc w:val="both"/>
        <w:rPr>
          <w:rFonts w:ascii="Arial" w:hAnsi="Arial" w:cs="Arial"/>
          <w:b/>
          <w:color w:val="auto"/>
          <w:sz w:val="24"/>
          <w:lang w:eastAsia="es-ES"/>
        </w:rPr>
      </w:pPr>
      <w:bookmarkStart w:id="80" w:name="_Toc274830381"/>
      <w:bookmarkStart w:id="81" w:name="_Toc314643150"/>
      <w:bookmarkStart w:id="82" w:name="_Toc314643779"/>
      <w:bookmarkStart w:id="83" w:name="_Toc234455509"/>
      <w:r>
        <w:rPr>
          <w:rFonts w:ascii="Arial" w:hAnsi="Arial" w:cs="Arial"/>
          <w:b/>
          <w:color w:val="auto"/>
          <w:sz w:val="24"/>
          <w:lang w:eastAsia="es-ES"/>
        </w:rPr>
        <w:t>3.2.1</w:t>
      </w:r>
      <w:r>
        <w:rPr>
          <w:rFonts w:ascii="Arial" w:hAnsi="Arial" w:cs="Arial"/>
          <w:b/>
          <w:color w:val="auto"/>
          <w:sz w:val="24"/>
          <w:lang w:eastAsia="es-ES"/>
        </w:rPr>
        <w:tab/>
      </w:r>
      <w:r w:rsidRPr="00E23702">
        <w:rPr>
          <w:rFonts w:ascii="Arial" w:hAnsi="Arial" w:cs="Arial"/>
          <w:b/>
          <w:color w:val="auto"/>
          <w:sz w:val="24"/>
          <w:lang w:eastAsia="es-ES"/>
        </w:rPr>
        <w:t>Disposiciones Generales</w:t>
      </w:r>
      <w:bookmarkEnd w:id="80"/>
      <w:bookmarkEnd w:id="81"/>
      <w:bookmarkEnd w:id="82"/>
      <w:bookmarkEnd w:id="83"/>
    </w:p>
    <w:p w14:paraId="3116D9D5" w14:textId="61DE2395" w:rsidR="00E71865" w:rsidRPr="00E71865" w:rsidRDefault="00E71865" w:rsidP="00E71865">
      <w:pPr>
        <w:jc w:val="both"/>
        <w:rPr>
          <w:rFonts w:ascii="Arial" w:hAnsi="Arial" w:cs="Arial"/>
          <w:sz w:val="24"/>
          <w:szCs w:val="24"/>
        </w:rPr>
      </w:pPr>
      <w:r w:rsidRPr="00E71865">
        <w:rPr>
          <w:rFonts w:ascii="Arial" w:hAnsi="Arial" w:cs="Arial"/>
          <w:sz w:val="24"/>
          <w:szCs w:val="24"/>
        </w:rPr>
        <w:t xml:space="preserve">Los materiales implementados deberán ser sometidos a la aprobación de </w:t>
      </w:r>
      <w:r>
        <w:rPr>
          <w:rFonts w:ascii="Arial" w:hAnsi="Arial" w:cs="Arial"/>
          <w:sz w:val="24"/>
          <w:szCs w:val="24"/>
        </w:rPr>
        <w:t>la supervisión técnica del proyecto.</w:t>
      </w:r>
    </w:p>
    <w:p w14:paraId="6C6C2E2A" w14:textId="77777777" w:rsidR="00E71865" w:rsidRPr="00E71865" w:rsidRDefault="00E71865" w:rsidP="00E71865">
      <w:pPr>
        <w:jc w:val="both"/>
        <w:rPr>
          <w:rFonts w:ascii="Arial" w:hAnsi="Arial" w:cs="Arial"/>
          <w:sz w:val="24"/>
          <w:szCs w:val="24"/>
        </w:rPr>
      </w:pPr>
      <w:r w:rsidRPr="00E71865">
        <w:rPr>
          <w:rFonts w:ascii="Arial" w:hAnsi="Arial" w:cs="Arial"/>
          <w:sz w:val="24"/>
          <w:szCs w:val="24"/>
        </w:rPr>
        <w:t xml:space="preserve">Los componentes eléctricos serán particularmente confiables, y EL CONTRATISTA deberá tener experiencia para este tipo de sistemas. </w:t>
      </w:r>
    </w:p>
    <w:p w14:paraId="1D4E9308" w14:textId="27ADA450" w:rsidR="00E71865" w:rsidRPr="00E71865" w:rsidRDefault="00E71865" w:rsidP="00E71865">
      <w:pPr>
        <w:jc w:val="both"/>
        <w:rPr>
          <w:rFonts w:ascii="Arial" w:hAnsi="Arial" w:cs="Arial"/>
          <w:sz w:val="24"/>
          <w:szCs w:val="24"/>
        </w:rPr>
      </w:pPr>
      <w:r w:rsidRPr="00E71865">
        <w:rPr>
          <w:rFonts w:ascii="Arial" w:hAnsi="Arial" w:cs="Arial"/>
          <w:sz w:val="24"/>
          <w:szCs w:val="24"/>
        </w:rPr>
        <w:t>EL CONTRATISTA deberá entregar el estudio de coordinación total de protecciones y la instalación se realizará con base en este.</w:t>
      </w:r>
    </w:p>
    <w:p w14:paraId="31F4953B" w14:textId="1C50C70D" w:rsidR="00E71865" w:rsidRPr="00E71865" w:rsidRDefault="00E71865" w:rsidP="00E71865">
      <w:pPr>
        <w:jc w:val="both"/>
        <w:rPr>
          <w:rFonts w:ascii="Arial" w:hAnsi="Arial" w:cs="Arial"/>
          <w:sz w:val="24"/>
          <w:szCs w:val="24"/>
        </w:rPr>
      </w:pPr>
      <w:r w:rsidRPr="00E71865">
        <w:rPr>
          <w:rFonts w:ascii="Arial" w:hAnsi="Arial" w:cs="Arial"/>
          <w:sz w:val="24"/>
          <w:szCs w:val="24"/>
        </w:rPr>
        <w:t>Los aparatos eléctricos estarán equipados con filtros para ruidos electromagnéticos, protegidos de interferencias, fluctuaciones y/o sobretensiones externas de otros sistemas y especialmente contra descargas atmosféricas. Las protecciones se deberán diseñar con base en normas internacionales y para su instalación se deberán tener en cuenta las recomendaciones del reglamento técnico de instalaciones eléctricas (RETIE) vigente en Colombia</w:t>
      </w:r>
      <w:r>
        <w:rPr>
          <w:rFonts w:ascii="Arial" w:hAnsi="Arial" w:cs="Arial"/>
          <w:sz w:val="24"/>
          <w:szCs w:val="24"/>
        </w:rPr>
        <w:t xml:space="preserve"> y del estudio de factibilidad el </w:t>
      </w:r>
      <w:r w:rsidRPr="00E71865">
        <w:rPr>
          <w:rFonts w:ascii="Arial" w:hAnsi="Arial" w:cs="Arial"/>
          <w:sz w:val="24"/>
          <w:szCs w:val="24"/>
        </w:rPr>
        <w:t>ANEXO 6 Diagnóstico y rediseño del sistema de protección contra descargas atmosféricas</w:t>
      </w:r>
      <w:r>
        <w:rPr>
          <w:rFonts w:ascii="Arial" w:hAnsi="Arial" w:cs="Arial"/>
          <w:sz w:val="24"/>
          <w:szCs w:val="24"/>
        </w:rPr>
        <w:t>.</w:t>
      </w:r>
    </w:p>
    <w:p w14:paraId="1F20866D" w14:textId="77777777" w:rsidR="00E71865" w:rsidRPr="00E71865" w:rsidRDefault="00E71865" w:rsidP="00E71865">
      <w:pPr>
        <w:jc w:val="both"/>
        <w:rPr>
          <w:rFonts w:ascii="Arial" w:hAnsi="Arial" w:cs="Arial"/>
          <w:sz w:val="24"/>
          <w:szCs w:val="24"/>
        </w:rPr>
      </w:pPr>
      <w:r w:rsidRPr="00E71865">
        <w:rPr>
          <w:rFonts w:ascii="Arial" w:hAnsi="Arial" w:cs="Arial"/>
          <w:sz w:val="24"/>
          <w:szCs w:val="24"/>
        </w:rPr>
        <w:t>Deberá considerase que la alimentación de baja tensión se realiza a ciento diez (110V) Voltios 60 Hz.</w:t>
      </w:r>
    </w:p>
    <w:p w14:paraId="31B6C215" w14:textId="73D4FE06" w:rsidR="00E71865" w:rsidRPr="00E71865" w:rsidRDefault="00A47BC6" w:rsidP="00E71865">
      <w:pPr>
        <w:autoSpaceDE w:val="0"/>
        <w:autoSpaceDN w:val="0"/>
        <w:jc w:val="both"/>
        <w:rPr>
          <w:rFonts w:ascii="Arial" w:hAnsi="Arial" w:cs="Arial"/>
          <w:sz w:val="24"/>
          <w:szCs w:val="24"/>
        </w:rPr>
      </w:pPr>
      <w:r>
        <w:rPr>
          <w:rFonts w:ascii="Arial" w:hAnsi="Arial" w:cs="Arial"/>
          <w:sz w:val="24"/>
          <w:szCs w:val="24"/>
        </w:rPr>
        <w:t>T</w:t>
      </w:r>
      <w:r w:rsidR="00E71865" w:rsidRPr="00E71865">
        <w:rPr>
          <w:rFonts w:ascii="Arial" w:hAnsi="Arial" w:cs="Arial"/>
          <w:sz w:val="24"/>
          <w:szCs w:val="24"/>
        </w:rPr>
        <w:t xml:space="preserve">odas las protecciones que se instalen tanto al exterior como al interior de los diferentes armarios, deberán contar con indicador de estado, el cual permite una identificación rápida de la protección que se activó. </w:t>
      </w:r>
    </w:p>
    <w:p w14:paraId="04021C73" w14:textId="77777777" w:rsidR="00E71865" w:rsidRPr="00E71865" w:rsidRDefault="00E71865" w:rsidP="00E71865">
      <w:pPr>
        <w:jc w:val="both"/>
        <w:rPr>
          <w:rFonts w:ascii="Arial" w:hAnsi="Arial" w:cs="Arial"/>
          <w:sz w:val="24"/>
          <w:szCs w:val="24"/>
        </w:rPr>
      </w:pPr>
      <w:r w:rsidRPr="00E71865">
        <w:rPr>
          <w:rFonts w:ascii="Arial" w:hAnsi="Arial" w:cs="Arial"/>
          <w:sz w:val="24"/>
          <w:szCs w:val="24"/>
        </w:rPr>
        <w:t>Los armarios eléctricos de control se dispondrán en los cuartos de control en cada estación. Su dimensión interior estará prevista con un 10% de espacio suplementario con el fin de permitir la instalación de nuevos elementos, Iluminación y circulación de aire suficiente se tendrán en cuenta para garantizar la temperatura óptima de los equipos.</w:t>
      </w:r>
    </w:p>
    <w:p w14:paraId="22CA4BE4" w14:textId="77777777" w:rsidR="00E71865" w:rsidRPr="00E71865" w:rsidRDefault="00E71865" w:rsidP="00E71865">
      <w:pPr>
        <w:jc w:val="both"/>
        <w:rPr>
          <w:rFonts w:ascii="Arial" w:hAnsi="Arial" w:cs="Arial"/>
          <w:sz w:val="24"/>
          <w:szCs w:val="24"/>
        </w:rPr>
      </w:pPr>
      <w:r w:rsidRPr="00E71865">
        <w:rPr>
          <w:rFonts w:ascii="Arial" w:hAnsi="Arial" w:cs="Arial"/>
          <w:sz w:val="24"/>
          <w:szCs w:val="24"/>
        </w:rPr>
        <w:t>Todos los componentes deben ser fácilmente desmontables sin acceder a la parte posterior de los armarios.</w:t>
      </w:r>
    </w:p>
    <w:p w14:paraId="45CE2BEA" w14:textId="77777777" w:rsidR="00E71865" w:rsidRPr="00E71865" w:rsidRDefault="00E71865" w:rsidP="00E71865">
      <w:pPr>
        <w:jc w:val="both"/>
        <w:rPr>
          <w:rFonts w:ascii="Arial" w:hAnsi="Arial" w:cs="Arial"/>
          <w:sz w:val="24"/>
          <w:szCs w:val="24"/>
        </w:rPr>
      </w:pPr>
    </w:p>
    <w:p w14:paraId="0C83D5AB" w14:textId="1C95C315" w:rsidR="00E71865" w:rsidRPr="00E71865" w:rsidRDefault="00E71865" w:rsidP="00E71865">
      <w:pPr>
        <w:jc w:val="both"/>
        <w:rPr>
          <w:rFonts w:ascii="Arial" w:hAnsi="Arial" w:cs="Arial"/>
          <w:sz w:val="24"/>
          <w:szCs w:val="24"/>
        </w:rPr>
      </w:pPr>
      <w:r w:rsidRPr="00E71865">
        <w:rPr>
          <w:rFonts w:ascii="Arial" w:hAnsi="Arial" w:cs="Arial"/>
          <w:sz w:val="24"/>
          <w:szCs w:val="24"/>
        </w:rPr>
        <w:lastRenderedPageBreak/>
        <w:t xml:space="preserve">En las estaciones motrices </w:t>
      </w:r>
      <w:r w:rsidR="00A47BC6">
        <w:rPr>
          <w:rFonts w:ascii="Arial" w:hAnsi="Arial" w:cs="Arial"/>
          <w:sz w:val="24"/>
          <w:szCs w:val="24"/>
        </w:rPr>
        <w:t xml:space="preserve">E2 y E3 </w:t>
      </w:r>
      <w:r w:rsidRPr="00E71865">
        <w:rPr>
          <w:rFonts w:ascii="Arial" w:hAnsi="Arial" w:cs="Arial"/>
          <w:sz w:val="24"/>
          <w:szCs w:val="24"/>
        </w:rPr>
        <w:t>existirán los siguientes elementos:</w:t>
      </w:r>
    </w:p>
    <w:p w14:paraId="399B54F9" w14:textId="77777777" w:rsidR="00E71865" w:rsidRPr="00E71865" w:rsidRDefault="00E71865" w:rsidP="00E71865">
      <w:pPr>
        <w:numPr>
          <w:ilvl w:val="0"/>
          <w:numId w:val="19"/>
        </w:numPr>
        <w:suppressAutoHyphens/>
        <w:spacing w:after="0" w:line="240" w:lineRule="auto"/>
        <w:ind w:left="426"/>
        <w:jc w:val="both"/>
        <w:rPr>
          <w:rFonts w:ascii="Arial" w:hAnsi="Arial" w:cs="Arial"/>
          <w:sz w:val="24"/>
          <w:szCs w:val="24"/>
        </w:rPr>
      </w:pPr>
      <w:r w:rsidRPr="00E71865">
        <w:rPr>
          <w:rFonts w:ascii="Arial" w:hAnsi="Arial" w:cs="Arial"/>
          <w:sz w:val="24"/>
          <w:szCs w:val="24"/>
        </w:rPr>
        <w:t>Armarios de potencia.</w:t>
      </w:r>
    </w:p>
    <w:p w14:paraId="1717A2FC" w14:textId="77777777" w:rsidR="00E71865" w:rsidRPr="00E71865" w:rsidRDefault="00E71865" w:rsidP="00E71865">
      <w:pPr>
        <w:numPr>
          <w:ilvl w:val="0"/>
          <w:numId w:val="19"/>
        </w:numPr>
        <w:suppressAutoHyphens/>
        <w:spacing w:after="0" w:line="240" w:lineRule="auto"/>
        <w:ind w:left="426"/>
        <w:jc w:val="both"/>
        <w:rPr>
          <w:rFonts w:ascii="Arial" w:hAnsi="Arial" w:cs="Arial"/>
          <w:sz w:val="24"/>
          <w:szCs w:val="24"/>
        </w:rPr>
      </w:pPr>
      <w:r w:rsidRPr="00E71865">
        <w:rPr>
          <w:rFonts w:ascii="Arial" w:hAnsi="Arial" w:cs="Arial"/>
          <w:sz w:val="24"/>
          <w:szCs w:val="24"/>
        </w:rPr>
        <w:t>Un armario de control en el cuarto de operador del cable.</w:t>
      </w:r>
    </w:p>
    <w:p w14:paraId="6E460D0E" w14:textId="77777777" w:rsidR="00E71865" w:rsidRPr="00E71865" w:rsidRDefault="00E71865" w:rsidP="00E71865">
      <w:pPr>
        <w:numPr>
          <w:ilvl w:val="0"/>
          <w:numId w:val="19"/>
        </w:numPr>
        <w:suppressAutoHyphens/>
        <w:spacing w:after="0" w:line="240" w:lineRule="auto"/>
        <w:ind w:left="426"/>
        <w:jc w:val="both"/>
        <w:rPr>
          <w:rFonts w:ascii="Arial" w:hAnsi="Arial" w:cs="Arial"/>
          <w:sz w:val="24"/>
          <w:szCs w:val="24"/>
        </w:rPr>
      </w:pPr>
      <w:r w:rsidRPr="00E71865">
        <w:rPr>
          <w:rFonts w:ascii="Arial" w:hAnsi="Arial" w:cs="Arial"/>
          <w:sz w:val="24"/>
          <w:szCs w:val="24"/>
        </w:rPr>
        <w:t>Un telecontrol previsto para la selección de velocidades preprogramadas.</w:t>
      </w:r>
    </w:p>
    <w:p w14:paraId="106FB479" w14:textId="77777777" w:rsidR="00E71865" w:rsidRPr="00E71865" w:rsidRDefault="00E71865" w:rsidP="00E71865">
      <w:pPr>
        <w:numPr>
          <w:ilvl w:val="0"/>
          <w:numId w:val="19"/>
        </w:numPr>
        <w:suppressAutoHyphens/>
        <w:spacing w:after="0" w:line="240" w:lineRule="auto"/>
        <w:ind w:left="426"/>
        <w:jc w:val="both"/>
        <w:rPr>
          <w:rFonts w:ascii="Arial" w:hAnsi="Arial" w:cs="Arial"/>
          <w:sz w:val="24"/>
          <w:szCs w:val="24"/>
        </w:rPr>
      </w:pPr>
      <w:r w:rsidRPr="00E71865">
        <w:rPr>
          <w:rFonts w:ascii="Arial" w:hAnsi="Arial" w:cs="Arial"/>
          <w:sz w:val="24"/>
          <w:szCs w:val="24"/>
        </w:rPr>
        <w:t>Dos botones de parada ubicados al nivel de embarque y desembarque.</w:t>
      </w:r>
    </w:p>
    <w:p w14:paraId="3E2E0DBA" w14:textId="0A7AF63B" w:rsidR="00E71865" w:rsidRPr="002345C8" w:rsidRDefault="00E71865" w:rsidP="00E71865">
      <w:pPr>
        <w:numPr>
          <w:ilvl w:val="0"/>
          <w:numId w:val="19"/>
        </w:numPr>
        <w:suppressAutoHyphens/>
        <w:spacing w:after="0" w:line="240" w:lineRule="auto"/>
        <w:ind w:left="426"/>
        <w:jc w:val="both"/>
        <w:rPr>
          <w:rFonts w:ascii="Arial" w:hAnsi="Arial" w:cs="Arial"/>
          <w:sz w:val="24"/>
          <w:szCs w:val="24"/>
        </w:rPr>
      </w:pPr>
      <w:r w:rsidRPr="00E71865">
        <w:rPr>
          <w:rFonts w:ascii="Arial" w:hAnsi="Arial" w:cs="Arial"/>
          <w:sz w:val="24"/>
          <w:szCs w:val="24"/>
        </w:rPr>
        <w:t>Otros que considere EL CONTRATISTA.</w:t>
      </w:r>
    </w:p>
    <w:p w14:paraId="07D16467" w14:textId="77777777" w:rsidR="00E71865" w:rsidRPr="00E71865" w:rsidRDefault="00E71865" w:rsidP="002345C8">
      <w:pPr>
        <w:spacing w:before="240"/>
        <w:jc w:val="both"/>
        <w:rPr>
          <w:rFonts w:ascii="Arial" w:hAnsi="Arial" w:cs="Arial"/>
          <w:sz w:val="24"/>
          <w:szCs w:val="24"/>
        </w:rPr>
      </w:pPr>
      <w:r w:rsidRPr="00E71865">
        <w:rPr>
          <w:rFonts w:ascii="Arial" w:hAnsi="Arial" w:cs="Arial"/>
          <w:sz w:val="24"/>
          <w:szCs w:val="24"/>
        </w:rPr>
        <w:t>En las estaciones de retorno existirán los siguientes elementos:</w:t>
      </w:r>
    </w:p>
    <w:p w14:paraId="3EFC108F" w14:textId="77777777" w:rsidR="002345C8" w:rsidRDefault="00E71865" w:rsidP="002345C8">
      <w:pPr>
        <w:numPr>
          <w:ilvl w:val="0"/>
          <w:numId w:val="19"/>
        </w:numPr>
        <w:suppressAutoHyphens/>
        <w:spacing w:after="0" w:line="240" w:lineRule="auto"/>
        <w:ind w:left="426"/>
        <w:jc w:val="both"/>
        <w:rPr>
          <w:rFonts w:ascii="Arial" w:hAnsi="Arial" w:cs="Arial"/>
          <w:sz w:val="24"/>
          <w:szCs w:val="24"/>
        </w:rPr>
      </w:pPr>
      <w:r w:rsidRPr="00E71865">
        <w:rPr>
          <w:rFonts w:ascii="Arial" w:hAnsi="Arial" w:cs="Arial"/>
          <w:sz w:val="24"/>
          <w:szCs w:val="24"/>
        </w:rPr>
        <w:t>Un armario al interior del cuarto del operador de estación.</w:t>
      </w:r>
    </w:p>
    <w:p w14:paraId="497DA37E" w14:textId="3DF01901" w:rsidR="00E71865" w:rsidRPr="002345C8" w:rsidRDefault="00E71865" w:rsidP="002345C8">
      <w:pPr>
        <w:numPr>
          <w:ilvl w:val="0"/>
          <w:numId w:val="19"/>
        </w:numPr>
        <w:suppressAutoHyphens/>
        <w:spacing w:after="0" w:line="240" w:lineRule="auto"/>
        <w:ind w:left="426"/>
        <w:jc w:val="both"/>
        <w:rPr>
          <w:rFonts w:ascii="Arial" w:hAnsi="Arial" w:cs="Arial"/>
          <w:sz w:val="24"/>
          <w:szCs w:val="24"/>
        </w:rPr>
      </w:pPr>
      <w:r w:rsidRPr="002345C8">
        <w:rPr>
          <w:rFonts w:ascii="Arial" w:hAnsi="Arial" w:cs="Arial"/>
          <w:sz w:val="24"/>
          <w:szCs w:val="24"/>
        </w:rPr>
        <w:t xml:space="preserve">Dos botones de parada dispuestos en la plataforma de abordaje y </w:t>
      </w:r>
      <w:proofErr w:type="spellStart"/>
      <w:r w:rsidRPr="002345C8">
        <w:rPr>
          <w:rFonts w:ascii="Arial" w:hAnsi="Arial" w:cs="Arial"/>
          <w:sz w:val="24"/>
          <w:szCs w:val="24"/>
        </w:rPr>
        <w:t>desabordaje</w:t>
      </w:r>
      <w:proofErr w:type="spellEnd"/>
      <w:r w:rsidRPr="002345C8">
        <w:rPr>
          <w:rFonts w:ascii="Arial" w:hAnsi="Arial" w:cs="Arial"/>
          <w:sz w:val="24"/>
          <w:szCs w:val="24"/>
        </w:rPr>
        <w:t>.</w:t>
      </w:r>
    </w:p>
    <w:p w14:paraId="73F5FCA6" w14:textId="77777777" w:rsidR="00E71865" w:rsidRPr="00E71865" w:rsidRDefault="00E71865" w:rsidP="00E71865">
      <w:pPr>
        <w:numPr>
          <w:ilvl w:val="0"/>
          <w:numId w:val="19"/>
        </w:numPr>
        <w:suppressAutoHyphens/>
        <w:spacing w:after="0" w:line="240" w:lineRule="auto"/>
        <w:ind w:left="426"/>
        <w:jc w:val="both"/>
        <w:rPr>
          <w:rFonts w:ascii="Arial" w:hAnsi="Arial" w:cs="Arial"/>
          <w:sz w:val="24"/>
          <w:szCs w:val="24"/>
        </w:rPr>
      </w:pPr>
      <w:r w:rsidRPr="00E71865">
        <w:rPr>
          <w:rFonts w:ascii="Arial" w:hAnsi="Arial" w:cs="Arial"/>
          <w:sz w:val="24"/>
          <w:szCs w:val="24"/>
        </w:rPr>
        <w:t>Un telecontrol previsto para la selección de velocidades preprogramadas.</w:t>
      </w:r>
    </w:p>
    <w:p w14:paraId="3EEA7161" w14:textId="77777777" w:rsidR="00E71865" w:rsidRPr="00E71865" w:rsidRDefault="00E71865" w:rsidP="00E71865">
      <w:pPr>
        <w:numPr>
          <w:ilvl w:val="0"/>
          <w:numId w:val="19"/>
        </w:numPr>
        <w:suppressAutoHyphens/>
        <w:spacing w:after="0" w:line="240" w:lineRule="auto"/>
        <w:ind w:left="426"/>
        <w:jc w:val="both"/>
        <w:rPr>
          <w:rFonts w:ascii="Arial" w:hAnsi="Arial" w:cs="Arial"/>
          <w:sz w:val="24"/>
          <w:szCs w:val="24"/>
        </w:rPr>
      </w:pPr>
      <w:r w:rsidRPr="00E71865">
        <w:rPr>
          <w:rFonts w:ascii="Arial" w:hAnsi="Arial" w:cs="Arial"/>
          <w:sz w:val="24"/>
          <w:szCs w:val="24"/>
        </w:rPr>
        <w:t>Dos tipos de parada asegurada.</w:t>
      </w:r>
    </w:p>
    <w:p w14:paraId="430C607E" w14:textId="77777777" w:rsidR="00E71865" w:rsidRPr="00E71865" w:rsidRDefault="00E71865" w:rsidP="00E71865">
      <w:pPr>
        <w:numPr>
          <w:ilvl w:val="0"/>
          <w:numId w:val="19"/>
        </w:numPr>
        <w:suppressAutoHyphens/>
        <w:spacing w:after="0" w:line="240" w:lineRule="auto"/>
        <w:ind w:left="426"/>
        <w:jc w:val="both"/>
        <w:rPr>
          <w:rFonts w:ascii="Arial" w:hAnsi="Arial" w:cs="Arial"/>
          <w:sz w:val="24"/>
          <w:szCs w:val="24"/>
        </w:rPr>
      </w:pPr>
      <w:r w:rsidRPr="00E71865">
        <w:rPr>
          <w:rFonts w:ascii="Arial" w:hAnsi="Arial" w:cs="Arial"/>
          <w:sz w:val="24"/>
          <w:szCs w:val="24"/>
        </w:rPr>
        <w:t>Otros que considere EL CONTRATISTA .</w:t>
      </w:r>
    </w:p>
    <w:p w14:paraId="130D4752" w14:textId="77777777" w:rsidR="00E71865" w:rsidRPr="00E71865" w:rsidRDefault="00E71865" w:rsidP="002345C8">
      <w:pPr>
        <w:spacing w:before="240"/>
        <w:jc w:val="both"/>
        <w:rPr>
          <w:rFonts w:ascii="Arial" w:hAnsi="Arial" w:cs="Arial"/>
          <w:sz w:val="24"/>
          <w:szCs w:val="24"/>
        </w:rPr>
      </w:pPr>
      <w:r w:rsidRPr="00E71865">
        <w:rPr>
          <w:rFonts w:ascii="Arial" w:hAnsi="Arial" w:cs="Arial"/>
          <w:sz w:val="24"/>
          <w:szCs w:val="24"/>
        </w:rPr>
        <w:t>Se suministrará una señal auditiva a potencia ajustable desde el panel de control que emita una señal al personal antes de cada arranque del sistema en cada estación.</w:t>
      </w:r>
    </w:p>
    <w:p w14:paraId="6864DE46" w14:textId="7C9767ED" w:rsidR="00E71865" w:rsidRPr="00E71865" w:rsidRDefault="00E71865" w:rsidP="00E71865">
      <w:pPr>
        <w:jc w:val="both"/>
        <w:rPr>
          <w:rFonts w:ascii="Arial" w:hAnsi="Arial" w:cs="Arial"/>
          <w:sz w:val="24"/>
          <w:szCs w:val="24"/>
        </w:rPr>
      </w:pPr>
      <w:r w:rsidRPr="00E71865">
        <w:rPr>
          <w:rFonts w:ascii="Arial" w:hAnsi="Arial" w:cs="Arial"/>
          <w:sz w:val="24"/>
          <w:szCs w:val="24"/>
        </w:rPr>
        <w:t>Los armarios estarán protegidos contra vibraciones, todos los armarios y sistemas eléctricos estarán protegidos contra descargas eléctricas de origen atmosférico. las protecciones tendrán las siguientes especificaciones:</w:t>
      </w:r>
    </w:p>
    <w:p w14:paraId="7CA4F9F0" w14:textId="68218EBB" w:rsidR="00E71865" w:rsidRPr="00E71865" w:rsidRDefault="00E71865" w:rsidP="00E71865">
      <w:pPr>
        <w:autoSpaceDE w:val="0"/>
        <w:autoSpaceDN w:val="0"/>
        <w:jc w:val="both"/>
        <w:rPr>
          <w:rFonts w:ascii="Arial" w:hAnsi="Arial" w:cs="Arial"/>
          <w:sz w:val="24"/>
          <w:szCs w:val="24"/>
        </w:rPr>
      </w:pPr>
      <w:r w:rsidRPr="00E71865">
        <w:rPr>
          <w:rFonts w:ascii="Arial" w:hAnsi="Arial" w:cs="Arial"/>
          <w:sz w:val="24"/>
          <w:szCs w:val="24"/>
        </w:rPr>
        <w:t>Se instalarán dispositivos de protección contra sobretensiones, trifásicos, 5 hilos, tipo C en los gabinetes de distribución tipo ML alimentados por los transformadores de potencia 13,2 kV/0,440 kV, ubicados en la subestaci</w:t>
      </w:r>
      <w:r w:rsidR="002345C8">
        <w:rPr>
          <w:rFonts w:ascii="Arial" w:hAnsi="Arial" w:cs="Arial"/>
          <w:sz w:val="24"/>
          <w:szCs w:val="24"/>
        </w:rPr>
        <w:t>ón</w:t>
      </w:r>
      <w:r w:rsidRPr="00E71865">
        <w:rPr>
          <w:rFonts w:ascii="Arial" w:hAnsi="Arial" w:cs="Arial"/>
          <w:sz w:val="24"/>
          <w:szCs w:val="24"/>
        </w:rPr>
        <w:t>.</w:t>
      </w:r>
    </w:p>
    <w:p w14:paraId="3233C6DF" w14:textId="71F6BEE8" w:rsidR="00E71865" w:rsidRPr="00E71865" w:rsidRDefault="00E71865" w:rsidP="00E71865">
      <w:pPr>
        <w:autoSpaceDE w:val="0"/>
        <w:autoSpaceDN w:val="0"/>
        <w:jc w:val="both"/>
        <w:rPr>
          <w:rFonts w:ascii="Arial" w:hAnsi="Arial" w:cs="Arial"/>
          <w:sz w:val="24"/>
          <w:szCs w:val="24"/>
        </w:rPr>
      </w:pPr>
      <w:r w:rsidRPr="00E71865">
        <w:rPr>
          <w:rFonts w:ascii="Arial" w:hAnsi="Arial" w:cs="Arial"/>
          <w:sz w:val="24"/>
          <w:szCs w:val="24"/>
        </w:rPr>
        <w:t xml:space="preserve">Se instalarán dispositivos de protección contra sobretensiones, trifásicos, 5 hilos, tipo B en la entrada de los variadores de los motores principales, en los armarios de </w:t>
      </w:r>
      <w:proofErr w:type="spellStart"/>
      <w:r w:rsidRPr="00E71865">
        <w:rPr>
          <w:rFonts w:ascii="Arial" w:hAnsi="Arial" w:cs="Arial"/>
          <w:sz w:val="24"/>
          <w:szCs w:val="24"/>
        </w:rPr>
        <w:t>breakers</w:t>
      </w:r>
      <w:proofErr w:type="spellEnd"/>
      <w:r w:rsidRPr="00E71865">
        <w:rPr>
          <w:rFonts w:ascii="Arial" w:hAnsi="Arial" w:cs="Arial"/>
          <w:sz w:val="24"/>
          <w:szCs w:val="24"/>
        </w:rPr>
        <w:t xml:space="preserve"> de conexiones de red. Estas protecciones deberán tenerse en cuenta para todas las estaciones en los casos que aplique.</w:t>
      </w:r>
    </w:p>
    <w:p w14:paraId="36504DB9" w14:textId="77777777" w:rsidR="00E71865" w:rsidRPr="00E71865" w:rsidRDefault="00E71865" w:rsidP="00E71865">
      <w:pPr>
        <w:autoSpaceDE w:val="0"/>
        <w:autoSpaceDN w:val="0"/>
        <w:jc w:val="both"/>
        <w:rPr>
          <w:rFonts w:ascii="Arial" w:hAnsi="Arial" w:cs="Arial"/>
          <w:sz w:val="24"/>
          <w:szCs w:val="24"/>
        </w:rPr>
      </w:pPr>
      <w:r w:rsidRPr="00E71865">
        <w:rPr>
          <w:rFonts w:ascii="Arial" w:hAnsi="Arial" w:cs="Arial"/>
          <w:sz w:val="24"/>
          <w:szCs w:val="24"/>
        </w:rPr>
        <w:t>Las estructuras electromecánicas deberán suministrarse previendo que las puesta a tierra sea independiente y en forma directa a la malla de la estación sin elementos de unión.</w:t>
      </w:r>
    </w:p>
    <w:p w14:paraId="41C27FD5" w14:textId="77777777" w:rsidR="00E71865" w:rsidRPr="00E71865" w:rsidRDefault="00E71865" w:rsidP="00E71865">
      <w:pPr>
        <w:autoSpaceDE w:val="0"/>
        <w:autoSpaceDN w:val="0"/>
        <w:jc w:val="both"/>
        <w:rPr>
          <w:rFonts w:ascii="Arial" w:hAnsi="Arial" w:cs="Arial"/>
          <w:sz w:val="24"/>
          <w:szCs w:val="24"/>
        </w:rPr>
      </w:pPr>
    </w:p>
    <w:p w14:paraId="5DAEEF1C" w14:textId="6FB014F7" w:rsidR="00E71865" w:rsidRPr="00E71865" w:rsidRDefault="00E71865" w:rsidP="00E71865">
      <w:pPr>
        <w:autoSpaceDE w:val="0"/>
        <w:autoSpaceDN w:val="0"/>
        <w:jc w:val="both"/>
        <w:rPr>
          <w:rFonts w:ascii="Arial" w:hAnsi="Arial" w:cs="Arial"/>
          <w:sz w:val="24"/>
          <w:szCs w:val="24"/>
        </w:rPr>
      </w:pPr>
      <w:r w:rsidRPr="00E71865">
        <w:rPr>
          <w:rFonts w:ascii="Arial" w:hAnsi="Arial" w:cs="Arial"/>
          <w:sz w:val="24"/>
          <w:szCs w:val="24"/>
        </w:rPr>
        <w:lastRenderedPageBreak/>
        <w:t xml:space="preserve">Se instalarán varistores para la protección contra sobretensiones transitorias (DPS) entre cada hilo de las líneas de seguridad y tierra y entre la línea de </w:t>
      </w:r>
      <w:proofErr w:type="spellStart"/>
      <w:r w:rsidRPr="00E71865">
        <w:rPr>
          <w:rFonts w:ascii="Arial" w:hAnsi="Arial" w:cs="Arial"/>
          <w:sz w:val="24"/>
          <w:szCs w:val="24"/>
        </w:rPr>
        <w:t>antivandalismo</w:t>
      </w:r>
      <w:proofErr w:type="spellEnd"/>
      <w:r w:rsidRPr="00E71865">
        <w:rPr>
          <w:rFonts w:ascii="Arial" w:hAnsi="Arial" w:cs="Arial"/>
          <w:sz w:val="24"/>
          <w:szCs w:val="24"/>
        </w:rPr>
        <w:t xml:space="preserve"> </w:t>
      </w:r>
      <w:r w:rsidR="002345C8">
        <w:rPr>
          <w:rFonts w:ascii="Arial" w:hAnsi="Arial" w:cs="Arial"/>
          <w:sz w:val="24"/>
          <w:szCs w:val="24"/>
        </w:rPr>
        <w:t xml:space="preserve">de la torre a la salida de la estación E1 </w:t>
      </w:r>
      <w:r w:rsidRPr="00E71865">
        <w:rPr>
          <w:rFonts w:ascii="Arial" w:hAnsi="Arial" w:cs="Arial"/>
          <w:sz w:val="24"/>
          <w:szCs w:val="24"/>
        </w:rPr>
        <w:t>y tierra al interior de</w:t>
      </w:r>
      <w:r w:rsidR="002345C8">
        <w:rPr>
          <w:rFonts w:ascii="Arial" w:hAnsi="Arial" w:cs="Arial"/>
          <w:sz w:val="24"/>
          <w:szCs w:val="24"/>
        </w:rPr>
        <w:t>l</w:t>
      </w:r>
      <w:r w:rsidRPr="00E71865">
        <w:rPr>
          <w:rFonts w:ascii="Arial" w:hAnsi="Arial" w:cs="Arial"/>
          <w:sz w:val="24"/>
          <w:szCs w:val="24"/>
        </w:rPr>
        <w:t xml:space="preserve"> armario de mando.</w:t>
      </w:r>
    </w:p>
    <w:p w14:paraId="00B046CA" w14:textId="03A89FDC" w:rsidR="00E71865" w:rsidRPr="00E71865" w:rsidRDefault="00E71865" w:rsidP="00E71865">
      <w:pPr>
        <w:autoSpaceDE w:val="0"/>
        <w:autoSpaceDN w:val="0"/>
        <w:jc w:val="both"/>
        <w:rPr>
          <w:rFonts w:ascii="Arial" w:hAnsi="Arial" w:cs="Arial"/>
          <w:sz w:val="24"/>
          <w:szCs w:val="24"/>
        </w:rPr>
      </w:pPr>
      <w:r w:rsidRPr="00E71865">
        <w:rPr>
          <w:rFonts w:ascii="Arial" w:hAnsi="Arial" w:cs="Arial"/>
          <w:sz w:val="24"/>
          <w:szCs w:val="24"/>
        </w:rPr>
        <w:t xml:space="preserve">Se instalarán protectores contra sobretensiones transitorias (DPS) para las fuentes de alimentación </w:t>
      </w:r>
      <w:r w:rsidR="000178A3">
        <w:rPr>
          <w:rFonts w:ascii="Arial" w:hAnsi="Arial" w:cs="Arial"/>
          <w:sz w:val="24"/>
          <w:szCs w:val="24"/>
        </w:rPr>
        <w:t>de baja tensión</w:t>
      </w:r>
      <w:r w:rsidRPr="00E71865">
        <w:rPr>
          <w:rFonts w:ascii="Arial" w:hAnsi="Arial" w:cs="Arial"/>
          <w:sz w:val="24"/>
          <w:szCs w:val="24"/>
        </w:rPr>
        <w:t>, en cada uno de los gabinetes de control de las estaciones</w:t>
      </w:r>
      <w:r w:rsidR="000178A3">
        <w:rPr>
          <w:rFonts w:ascii="Arial" w:hAnsi="Arial" w:cs="Arial"/>
          <w:sz w:val="24"/>
          <w:szCs w:val="24"/>
        </w:rPr>
        <w:t>.</w:t>
      </w:r>
      <w:r w:rsidRPr="00E71865">
        <w:rPr>
          <w:rFonts w:ascii="Arial" w:hAnsi="Arial" w:cs="Arial"/>
          <w:sz w:val="24"/>
          <w:szCs w:val="24"/>
        </w:rPr>
        <w:t xml:space="preserve"> EL CONTRATISTA deberá realizar el estudio de coordinación total de las protecciones y ajustarlo de acuerdo con las características de cada línea.</w:t>
      </w:r>
    </w:p>
    <w:p w14:paraId="20F3B1CD" w14:textId="77777777" w:rsidR="00E23702" w:rsidRPr="00E71865" w:rsidRDefault="00E23702" w:rsidP="00E71865">
      <w:pPr>
        <w:jc w:val="both"/>
        <w:rPr>
          <w:rFonts w:ascii="Arial" w:hAnsi="Arial" w:cs="Arial"/>
          <w:sz w:val="24"/>
          <w:szCs w:val="24"/>
          <w:lang w:eastAsia="es-ES"/>
        </w:rPr>
      </w:pPr>
    </w:p>
    <w:p w14:paraId="4656B7AB" w14:textId="172C3119" w:rsidR="000178A3" w:rsidRPr="000178A3" w:rsidRDefault="000178A3" w:rsidP="000178A3">
      <w:pPr>
        <w:pStyle w:val="Ttulo2"/>
        <w:widowControl w:val="0"/>
        <w:tabs>
          <w:tab w:val="left" w:pos="993"/>
        </w:tabs>
        <w:autoSpaceDE w:val="0"/>
        <w:autoSpaceDN w:val="0"/>
        <w:adjustRightInd w:val="0"/>
        <w:spacing w:before="120" w:after="120" w:line="240" w:lineRule="auto"/>
        <w:jc w:val="both"/>
        <w:rPr>
          <w:rFonts w:ascii="Arial" w:hAnsi="Arial" w:cs="Arial"/>
          <w:b/>
          <w:color w:val="auto"/>
          <w:sz w:val="24"/>
          <w:lang w:eastAsia="es-ES"/>
        </w:rPr>
      </w:pPr>
      <w:bookmarkStart w:id="84" w:name="_Toc274830382"/>
      <w:bookmarkStart w:id="85" w:name="_Toc314643151"/>
      <w:bookmarkStart w:id="86" w:name="_Toc314643780"/>
      <w:bookmarkStart w:id="87" w:name="_Toc234455510"/>
      <w:r>
        <w:rPr>
          <w:rFonts w:ascii="Arial" w:hAnsi="Arial" w:cs="Arial"/>
          <w:b/>
          <w:color w:val="auto"/>
          <w:sz w:val="24"/>
          <w:lang w:eastAsia="es-ES"/>
        </w:rPr>
        <w:t>3.2.2</w:t>
      </w:r>
      <w:r>
        <w:rPr>
          <w:rFonts w:ascii="Arial" w:hAnsi="Arial" w:cs="Arial"/>
          <w:b/>
          <w:color w:val="auto"/>
          <w:sz w:val="24"/>
          <w:lang w:eastAsia="es-ES"/>
        </w:rPr>
        <w:tab/>
      </w:r>
      <w:r w:rsidRPr="000178A3">
        <w:rPr>
          <w:rFonts w:ascii="Arial" w:hAnsi="Arial" w:cs="Arial"/>
          <w:b/>
          <w:color w:val="auto"/>
          <w:sz w:val="24"/>
          <w:lang w:eastAsia="es-ES"/>
        </w:rPr>
        <w:t>Componentes Eléctricos</w:t>
      </w:r>
      <w:bookmarkEnd w:id="84"/>
      <w:bookmarkEnd w:id="85"/>
      <w:bookmarkEnd w:id="86"/>
      <w:bookmarkEnd w:id="87"/>
    </w:p>
    <w:p w14:paraId="7AD49076" w14:textId="77777777" w:rsidR="00E23702" w:rsidRPr="00E71865" w:rsidRDefault="00E23702" w:rsidP="00E71865">
      <w:pPr>
        <w:jc w:val="both"/>
        <w:rPr>
          <w:rFonts w:ascii="Arial" w:hAnsi="Arial" w:cs="Arial"/>
          <w:sz w:val="24"/>
          <w:szCs w:val="24"/>
          <w:lang w:eastAsia="es-ES"/>
        </w:rPr>
      </w:pPr>
    </w:p>
    <w:p w14:paraId="328CBB0F" w14:textId="4018249E" w:rsidR="000178A3" w:rsidRPr="000178A3" w:rsidRDefault="000178A3" w:rsidP="000178A3">
      <w:pPr>
        <w:jc w:val="both"/>
        <w:rPr>
          <w:rFonts w:ascii="Arial" w:hAnsi="Arial" w:cs="Arial"/>
          <w:sz w:val="24"/>
          <w:szCs w:val="24"/>
        </w:rPr>
      </w:pPr>
      <w:r w:rsidRPr="000178A3">
        <w:rPr>
          <w:rFonts w:ascii="Arial" w:hAnsi="Arial" w:cs="Arial"/>
          <w:sz w:val="24"/>
          <w:szCs w:val="24"/>
        </w:rPr>
        <w:t xml:space="preserve">Todos los componentes eléctricos de seguridad deberán ser suministrados con </w:t>
      </w:r>
      <w:proofErr w:type="spellStart"/>
      <w:r w:rsidRPr="000178A3">
        <w:rPr>
          <w:rFonts w:ascii="Arial" w:hAnsi="Arial" w:cs="Arial"/>
          <w:sz w:val="24"/>
          <w:szCs w:val="24"/>
        </w:rPr>
        <w:t>fail</w:t>
      </w:r>
      <w:proofErr w:type="spellEnd"/>
      <w:r w:rsidRPr="000178A3">
        <w:rPr>
          <w:rFonts w:ascii="Arial" w:hAnsi="Arial" w:cs="Arial"/>
          <w:sz w:val="24"/>
          <w:szCs w:val="24"/>
        </w:rPr>
        <w:t xml:space="preserve"> </w:t>
      </w:r>
      <w:proofErr w:type="spellStart"/>
      <w:r w:rsidRPr="000178A3">
        <w:rPr>
          <w:rFonts w:ascii="Arial" w:hAnsi="Arial" w:cs="Arial"/>
          <w:sz w:val="24"/>
          <w:szCs w:val="24"/>
        </w:rPr>
        <w:t>safe</w:t>
      </w:r>
      <w:proofErr w:type="spellEnd"/>
      <w:r w:rsidRPr="000178A3">
        <w:rPr>
          <w:rFonts w:ascii="Arial" w:hAnsi="Arial" w:cs="Arial"/>
          <w:sz w:val="24"/>
          <w:szCs w:val="24"/>
        </w:rPr>
        <w:t>. Los automatismos serán de marca</w:t>
      </w:r>
      <w:r>
        <w:rPr>
          <w:rFonts w:ascii="Arial" w:hAnsi="Arial" w:cs="Arial"/>
          <w:sz w:val="24"/>
          <w:szCs w:val="24"/>
        </w:rPr>
        <w:t>s</w:t>
      </w:r>
      <w:r w:rsidRPr="000178A3">
        <w:rPr>
          <w:rFonts w:ascii="Arial" w:hAnsi="Arial" w:cs="Arial"/>
          <w:sz w:val="24"/>
          <w:szCs w:val="24"/>
        </w:rPr>
        <w:t xml:space="preserve"> </w:t>
      </w:r>
      <w:r>
        <w:rPr>
          <w:rFonts w:ascii="Arial" w:hAnsi="Arial" w:cs="Arial"/>
          <w:sz w:val="24"/>
          <w:szCs w:val="24"/>
        </w:rPr>
        <w:t>re</w:t>
      </w:r>
      <w:r w:rsidRPr="000178A3">
        <w:rPr>
          <w:rFonts w:ascii="Arial" w:hAnsi="Arial" w:cs="Arial"/>
          <w:sz w:val="24"/>
          <w:szCs w:val="24"/>
        </w:rPr>
        <w:t>conocida</w:t>
      </w:r>
      <w:r>
        <w:rPr>
          <w:rFonts w:ascii="Arial" w:hAnsi="Arial" w:cs="Arial"/>
          <w:sz w:val="24"/>
          <w:szCs w:val="24"/>
        </w:rPr>
        <w:t>s</w:t>
      </w:r>
      <w:r w:rsidRPr="000178A3">
        <w:rPr>
          <w:rFonts w:ascii="Arial" w:hAnsi="Arial" w:cs="Arial"/>
          <w:sz w:val="24"/>
          <w:szCs w:val="24"/>
        </w:rPr>
        <w:t xml:space="preserve">. El entorno ambiental será considerado para la selección de material. El conjunto de componentes del armario eléctrico se reduce al mínimo. </w:t>
      </w:r>
    </w:p>
    <w:p w14:paraId="45907651" w14:textId="77777777" w:rsidR="000178A3" w:rsidRPr="000178A3" w:rsidRDefault="000178A3" w:rsidP="000178A3">
      <w:pPr>
        <w:jc w:val="both"/>
        <w:rPr>
          <w:rFonts w:ascii="Arial" w:hAnsi="Arial" w:cs="Arial"/>
          <w:sz w:val="24"/>
          <w:szCs w:val="24"/>
        </w:rPr>
      </w:pPr>
      <w:r w:rsidRPr="000178A3">
        <w:rPr>
          <w:rFonts w:ascii="Arial" w:hAnsi="Arial" w:cs="Arial"/>
          <w:sz w:val="24"/>
          <w:szCs w:val="24"/>
        </w:rPr>
        <w:t>El autómata del sistema (sistema PLC) deberá ser acoplado a un computador portátil, con un software adaptado con el fin de acceder a las variables y obtener en tiempo real las informaciones del sistema.</w:t>
      </w:r>
    </w:p>
    <w:p w14:paraId="7A4EB9D6" w14:textId="77777777" w:rsidR="000178A3" w:rsidRPr="000178A3" w:rsidRDefault="000178A3" w:rsidP="000178A3">
      <w:pPr>
        <w:jc w:val="both"/>
        <w:rPr>
          <w:rFonts w:ascii="Arial" w:hAnsi="Arial" w:cs="Arial"/>
          <w:sz w:val="24"/>
          <w:szCs w:val="24"/>
        </w:rPr>
      </w:pPr>
      <w:r w:rsidRPr="000178A3">
        <w:rPr>
          <w:rFonts w:ascii="Arial" w:hAnsi="Arial" w:cs="Arial"/>
          <w:sz w:val="24"/>
          <w:szCs w:val="24"/>
        </w:rPr>
        <w:t>Los programas estarán diseñados con el fin de diagnosticar un máximo de averías y en particular “fallas ocultas”.</w:t>
      </w:r>
    </w:p>
    <w:p w14:paraId="553EA8E8" w14:textId="77777777" w:rsidR="000178A3" w:rsidRPr="000178A3" w:rsidRDefault="000178A3" w:rsidP="000178A3">
      <w:pPr>
        <w:jc w:val="both"/>
        <w:rPr>
          <w:rFonts w:ascii="Arial" w:hAnsi="Arial" w:cs="Arial"/>
          <w:sz w:val="24"/>
          <w:szCs w:val="24"/>
        </w:rPr>
      </w:pPr>
      <w:r w:rsidRPr="000178A3">
        <w:rPr>
          <w:rFonts w:ascii="Arial" w:hAnsi="Arial" w:cs="Arial"/>
          <w:sz w:val="24"/>
          <w:szCs w:val="24"/>
        </w:rPr>
        <w:t xml:space="preserve">El sistema contará con un dispositivo de </w:t>
      </w:r>
      <w:proofErr w:type="spellStart"/>
      <w:r w:rsidRPr="000178A3">
        <w:rPr>
          <w:rFonts w:ascii="Arial" w:hAnsi="Arial" w:cs="Arial"/>
          <w:sz w:val="24"/>
          <w:szCs w:val="24"/>
        </w:rPr>
        <w:t>by</w:t>
      </w:r>
      <w:proofErr w:type="spellEnd"/>
      <w:r w:rsidRPr="000178A3">
        <w:rPr>
          <w:rFonts w:ascii="Arial" w:hAnsi="Arial" w:cs="Arial"/>
          <w:sz w:val="24"/>
          <w:szCs w:val="24"/>
        </w:rPr>
        <w:t xml:space="preserve"> </w:t>
      </w:r>
      <w:proofErr w:type="spellStart"/>
      <w:r w:rsidRPr="000178A3">
        <w:rPr>
          <w:rFonts w:ascii="Arial" w:hAnsi="Arial" w:cs="Arial"/>
          <w:sz w:val="24"/>
          <w:szCs w:val="24"/>
        </w:rPr>
        <w:t>pass</w:t>
      </w:r>
      <w:proofErr w:type="spellEnd"/>
      <w:r w:rsidRPr="000178A3">
        <w:rPr>
          <w:rFonts w:ascii="Arial" w:hAnsi="Arial" w:cs="Arial"/>
          <w:sz w:val="24"/>
          <w:szCs w:val="24"/>
        </w:rPr>
        <w:t xml:space="preserve"> o derivación, que permite obviar un defecto que no pueda ser corregido inmediatamente, con reducción de velocidad apropiada para permitir la evacuación. Se preverá una visualización de las seguridades sobre un sinóptico.</w:t>
      </w:r>
    </w:p>
    <w:p w14:paraId="15A9DDD3" w14:textId="77777777" w:rsidR="000178A3" w:rsidRPr="000178A3" w:rsidRDefault="000178A3" w:rsidP="000178A3">
      <w:pPr>
        <w:jc w:val="both"/>
        <w:rPr>
          <w:rFonts w:ascii="Arial" w:hAnsi="Arial" w:cs="Arial"/>
          <w:sz w:val="24"/>
          <w:szCs w:val="24"/>
        </w:rPr>
      </w:pPr>
      <w:r w:rsidRPr="000178A3">
        <w:rPr>
          <w:rFonts w:ascii="Arial" w:hAnsi="Arial" w:cs="Arial"/>
          <w:sz w:val="24"/>
          <w:szCs w:val="24"/>
        </w:rPr>
        <w:t>La visualización de las fallas será en el orden de aparición indicando la primera falla detectada y será identificada con un código único en correspondencia con el catálogo de falla.</w:t>
      </w:r>
    </w:p>
    <w:p w14:paraId="5C54ED5B" w14:textId="77777777" w:rsidR="000178A3" w:rsidRPr="000178A3" w:rsidRDefault="000178A3" w:rsidP="000178A3">
      <w:pPr>
        <w:jc w:val="both"/>
        <w:rPr>
          <w:rFonts w:ascii="Arial" w:hAnsi="Arial" w:cs="Arial"/>
          <w:sz w:val="24"/>
          <w:szCs w:val="24"/>
        </w:rPr>
      </w:pPr>
      <w:r w:rsidRPr="000178A3">
        <w:rPr>
          <w:rFonts w:ascii="Arial" w:hAnsi="Arial" w:cs="Arial"/>
          <w:sz w:val="24"/>
          <w:szCs w:val="24"/>
        </w:rPr>
        <w:t>En caso de falla del automatismo, el sistema debe tener la posibilidad de evacuar la instalación conservando la seguridad del sistema.</w:t>
      </w:r>
    </w:p>
    <w:p w14:paraId="4122AC4D" w14:textId="77777777" w:rsidR="000178A3" w:rsidRPr="000178A3" w:rsidRDefault="000178A3" w:rsidP="000178A3">
      <w:pPr>
        <w:rPr>
          <w:rFonts w:ascii="Arial" w:hAnsi="Arial" w:cs="Arial"/>
          <w:sz w:val="24"/>
          <w:szCs w:val="24"/>
        </w:rPr>
      </w:pPr>
    </w:p>
    <w:p w14:paraId="237EB9C5" w14:textId="77777777" w:rsidR="000178A3" w:rsidRPr="000178A3" w:rsidRDefault="000178A3" w:rsidP="000178A3">
      <w:pPr>
        <w:rPr>
          <w:rFonts w:ascii="Arial" w:hAnsi="Arial" w:cs="Arial"/>
          <w:sz w:val="24"/>
          <w:szCs w:val="24"/>
        </w:rPr>
      </w:pPr>
    </w:p>
    <w:p w14:paraId="4FA985B8" w14:textId="77777777" w:rsidR="000178A3" w:rsidRPr="000178A3" w:rsidRDefault="000178A3" w:rsidP="000178A3">
      <w:pPr>
        <w:rPr>
          <w:rFonts w:ascii="Arial" w:hAnsi="Arial" w:cs="Arial"/>
          <w:sz w:val="24"/>
          <w:szCs w:val="24"/>
        </w:rPr>
      </w:pPr>
      <w:r w:rsidRPr="000178A3">
        <w:rPr>
          <w:rFonts w:ascii="Arial" w:hAnsi="Arial" w:cs="Arial"/>
          <w:sz w:val="24"/>
          <w:szCs w:val="24"/>
        </w:rPr>
        <w:lastRenderedPageBreak/>
        <w:t>Se preverán representaciones pictóricas de todos los sistemas y equipos adaptado con las informaciones alfanuméricas descritas en este numeral.</w:t>
      </w:r>
    </w:p>
    <w:p w14:paraId="6839C7F5" w14:textId="77777777" w:rsidR="000178A3" w:rsidRPr="000178A3" w:rsidRDefault="000178A3" w:rsidP="000178A3">
      <w:pPr>
        <w:jc w:val="both"/>
        <w:rPr>
          <w:rFonts w:ascii="Arial" w:hAnsi="Arial" w:cs="Arial"/>
          <w:sz w:val="24"/>
          <w:szCs w:val="24"/>
        </w:rPr>
      </w:pPr>
      <w:r w:rsidRPr="000178A3">
        <w:rPr>
          <w:rFonts w:ascii="Arial" w:hAnsi="Arial" w:cs="Arial"/>
          <w:sz w:val="24"/>
          <w:szCs w:val="24"/>
        </w:rPr>
        <w:t>Los LED y lectores estarán equipados de un dispositivo de test con lámpara, que permite iluminar todos los indicadores con el fin de detectar aquellos que estén fallando.</w:t>
      </w:r>
    </w:p>
    <w:p w14:paraId="52576B48" w14:textId="3DB40D2E" w:rsidR="000178A3" w:rsidRPr="000178A3" w:rsidRDefault="000178A3" w:rsidP="000178A3">
      <w:pPr>
        <w:jc w:val="both"/>
        <w:rPr>
          <w:rFonts w:ascii="Arial" w:hAnsi="Arial" w:cs="Arial"/>
          <w:sz w:val="24"/>
          <w:szCs w:val="24"/>
        </w:rPr>
      </w:pPr>
      <w:r w:rsidRPr="000178A3">
        <w:rPr>
          <w:rFonts w:ascii="Arial" w:hAnsi="Arial" w:cs="Arial"/>
          <w:sz w:val="24"/>
          <w:szCs w:val="24"/>
        </w:rPr>
        <w:t xml:space="preserve">El cambio de velocidades será posible a través de selecciones </w:t>
      </w:r>
      <w:r>
        <w:rPr>
          <w:rFonts w:ascii="Arial" w:hAnsi="Arial" w:cs="Arial"/>
          <w:sz w:val="24"/>
          <w:szCs w:val="24"/>
        </w:rPr>
        <w:t>en el sistema de control del operador.</w:t>
      </w:r>
    </w:p>
    <w:p w14:paraId="7A1BE820" w14:textId="62C0738A" w:rsidR="000178A3" w:rsidRPr="000178A3" w:rsidRDefault="000178A3" w:rsidP="00A74F98">
      <w:pPr>
        <w:jc w:val="both"/>
        <w:rPr>
          <w:rFonts w:ascii="Arial" w:hAnsi="Arial" w:cs="Arial"/>
          <w:sz w:val="24"/>
          <w:szCs w:val="24"/>
        </w:rPr>
      </w:pPr>
      <w:r w:rsidRPr="000178A3">
        <w:rPr>
          <w:rFonts w:ascii="Arial" w:hAnsi="Arial" w:cs="Arial"/>
          <w:sz w:val="24"/>
          <w:szCs w:val="24"/>
        </w:rPr>
        <w:t>El máximo rango de temperatura de funcionamiento de los sistemas eléctricos deberá ajustarse a la temperatura máxima más baja de los equipos instalados en la misma área de acuerdo a las indicaciones del fabricante, adicionalmente deben estar sujetos a las condiciones atmosféricas de</w:t>
      </w:r>
      <w:r>
        <w:rPr>
          <w:rFonts w:ascii="Arial" w:hAnsi="Arial" w:cs="Arial"/>
          <w:sz w:val="24"/>
          <w:szCs w:val="24"/>
        </w:rPr>
        <w:t>l corregimiento de San Sebastián de Palmitas</w:t>
      </w:r>
      <w:r w:rsidRPr="000178A3">
        <w:rPr>
          <w:rFonts w:ascii="Arial" w:hAnsi="Arial" w:cs="Arial"/>
          <w:sz w:val="24"/>
          <w:szCs w:val="24"/>
        </w:rPr>
        <w:t xml:space="preserve"> </w:t>
      </w:r>
      <w:r>
        <w:rPr>
          <w:rFonts w:ascii="Arial" w:hAnsi="Arial" w:cs="Arial"/>
          <w:sz w:val="24"/>
          <w:szCs w:val="24"/>
        </w:rPr>
        <w:t xml:space="preserve">de </w:t>
      </w:r>
      <w:r w:rsidRPr="000178A3">
        <w:rPr>
          <w:rFonts w:ascii="Arial" w:hAnsi="Arial" w:cs="Arial"/>
          <w:sz w:val="24"/>
          <w:szCs w:val="24"/>
        </w:rPr>
        <w:t>la ciudad de Medellín.</w:t>
      </w:r>
    </w:p>
    <w:p w14:paraId="25F3C967" w14:textId="77777777" w:rsidR="000178A3" w:rsidRPr="000178A3" w:rsidRDefault="000178A3" w:rsidP="00A74F98">
      <w:pPr>
        <w:jc w:val="both"/>
        <w:rPr>
          <w:rFonts w:ascii="Arial" w:hAnsi="Arial" w:cs="Arial"/>
          <w:sz w:val="24"/>
          <w:szCs w:val="24"/>
        </w:rPr>
      </w:pPr>
      <w:r w:rsidRPr="000178A3">
        <w:rPr>
          <w:rFonts w:ascii="Arial" w:hAnsi="Arial" w:cs="Arial"/>
          <w:sz w:val="24"/>
          <w:szCs w:val="24"/>
        </w:rPr>
        <w:t>Una ventilación estará prevista en los armarios, para garantizar que la temperatura al interior no estará por encima de la recomendada para estos equipos.</w:t>
      </w:r>
    </w:p>
    <w:p w14:paraId="65127661" w14:textId="77777777" w:rsidR="000178A3" w:rsidRPr="000178A3" w:rsidRDefault="000178A3" w:rsidP="00A74F98">
      <w:pPr>
        <w:jc w:val="both"/>
        <w:rPr>
          <w:rFonts w:ascii="Arial" w:hAnsi="Arial" w:cs="Arial"/>
          <w:sz w:val="24"/>
          <w:szCs w:val="24"/>
        </w:rPr>
      </w:pPr>
      <w:r w:rsidRPr="000178A3">
        <w:rPr>
          <w:rFonts w:ascii="Arial" w:hAnsi="Arial" w:cs="Arial"/>
          <w:sz w:val="24"/>
          <w:szCs w:val="24"/>
        </w:rPr>
        <w:t xml:space="preserve">Al interior de las estaciones se dispondrá de dínamos taquimétricos o </w:t>
      </w:r>
      <w:proofErr w:type="spellStart"/>
      <w:r w:rsidRPr="000178A3">
        <w:rPr>
          <w:rFonts w:ascii="Arial" w:hAnsi="Arial" w:cs="Arial"/>
          <w:sz w:val="24"/>
          <w:szCs w:val="24"/>
        </w:rPr>
        <w:t>encoders</w:t>
      </w:r>
      <w:proofErr w:type="spellEnd"/>
      <w:r w:rsidRPr="000178A3">
        <w:rPr>
          <w:rFonts w:ascii="Arial" w:hAnsi="Arial" w:cs="Arial"/>
          <w:sz w:val="24"/>
          <w:szCs w:val="24"/>
        </w:rPr>
        <w:t>.</w:t>
      </w:r>
    </w:p>
    <w:p w14:paraId="10845210" w14:textId="77777777" w:rsidR="000178A3" w:rsidRPr="000178A3" w:rsidRDefault="000178A3" w:rsidP="00A74F98">
      <w:pPr>
        <w:jc w:val="both"/>
        <w:rPr>
          <w:rFonts w:ascii="Arial" w:hAnsi="Arial" w:cs="Arial"/>
          <w:sz w:val="24"/>
          <w:szCs w:val="24"/>
        </w:rPr>
      </w:pPr>
      <w:r w:rsidRPr="000178A3">
        <w:rPr>
          <w:rFonts w:ascii="Arial" w:hAnsi="Arial" w:cs="Arial"/>
          <w:sz w:val="24"/>
          <w:szCs w:val="24"/>
        </w:rPr>
        <w:t>Las intervenciones en los armarios serán cómodas y conformes al reglamento colombiano sobre protección de los trabajadores.</w:t>
      </w:r>
    </w:p>
    <w:p w14:paraId="1BB1E634" w14:textId="77777777" w:rsidR="000178A3" w:rsidRPr="000178A3" w:rsidRDefault="000178A3" w:rsidP="000178A3">
      <w:pPr>
        <w:rPr>
          <w:rFonts w:ascii="Arial" w:hAnsi="Arial" w:cs="Arial"/>
          <w:sz w:val="24"/>
          <w:szCs w:val="24"/>
        </w:rPr>
      </w:pPr>
      <w:r w:rsidRPr="000178A3">
        <w:rPr>
          <w:rFonts w:ascii="Arial" w:hAnsi="Arial" w:cs="Arial"/>
          <w:sz w:val="24"/>
          <w:szCs w:val="24"/>
        </w:rPr>
        <w:t>El cableado tendrá un color diferente de acuerdo con la tensión en cada uno de los cables de los armarios y marcado en cada extremidad de forma indeleble.</w:t>
      </w:r>
    </w:p>
    <w:p w14:paraId="30486F72" w14:textId="67D21EB7" w:rsidR="000178A3" w:rsidRPr="000178A3" w:rsidRDefault="000178A3" w:rsidP="000178A3">
      <w:pPr>
        <w:rPr>
          <w:rFonts w:ascii="Arial" w:hAnsi="Arial" w:cs="Arial"/>
          <w:sz w:val="24"/>
          <w:szCs w:val="24"/>
        </w:rPr>
      </w:pPr>
      <w:r w:rsidRPr="000178A3">
        <w:rPr>
          <w:rFonts w:ascii="Arial" w:hAnsi="Arial" w:cs="Arial"/>
          <w:sz w:val="24"/>
          <w:szCs w:val="24"/>
        </w:rPr>
        <w:t xml:space="preserve">Los automatismos deberán dar </w:t>
      </w:r>
      <w:r w:rsidR="00A74F98" w:rsidRPr="000178A3">
        <w:rPr>
          <w:rFonts w:ascii="Arial" w:hAnsi="Arial" w:cs="Arial"/>
          <w:sz w:val="24"/>
          <w:szCs w:val="24"/>
        </w:rPr>
        <w:t>información mínima</w:t>
      </w:r>
      <w:r w:rsidRPr="000178A3">
        <w:rPr>
          <w:rFonts w:ascii="Arial" w:hAnsi="Arial" w:cs="Arial"/>
          <w:sz w:val="24"/>
          <w:szCs w:val="24"/>
        </w:rPr>
        <w:t xml:space="preserve"> sobre los siguientes aspectos:</w:t>
      </w:r>
    </w:p>
    <w:p w14:paraId="24A067AA" w14:textId="77777777" w:rsidR="000178A3" w:rsidRDefault="000178A3" w:rsidP="000178A3"/>
    <w:tbl>
      <w:tblPr>
        <w:tblW w:w="0" w:type="auto"/>
        <w:tblInd w:w="349" w:type="dxa"/>
        <w:tblLayout w:type="fixed"/>
        <w:tblCellMar>
          <w:left w:w="70" w:type="dxa"/>
          <w:right w:w="70" w:type="dxa"/>
        </w:tblCellMar>
        <w:tblLook w:val="0000" w:firstRow="0" w:lastRow="0" w:firstColumn="0" w:lastColumn="0" w:noHBand="0" w:noVBand="0"/>
      </w:tblPr>
      <w:tblGrid>
        <w:gridCol w:w="2410"/>
        <w:gridCol w:w="5108"/>
      </w:tblGrid>
      <w:tr w:rsidR="000178A3" w:rsidRPr="00A92843" w14:paraId="3BE19C6E" w14:textId="77777777" w:rsidTr="001D434B">
        <w:trPr>
          <w:cantSplit/>
        </w:trPr>
        <w:tc>
          <w:tcPr>
            <w:tcW w:w="2410" w:type="dxa"/>
            <w:vMerge w:val="restart"/>
            <w:tcBorders>
              <w:top w:val="single" w:sz="4" w:space="0" w:color="000000"/>
              <w:left w:val="single" w:sz="4" w:space="0" w:color="000000"/>
              <w:bottom w:val="single" w:sz="4" w:space="0" w:color="000000"/>
            </w:tcBorders>
            <w:vAlign w:val="center"/>
          </w:tcPr>
          <w:p w14:paraId="38B5AB1E" w14:textId="77777777" w:rsidR="000178A3" w:rsidRPr="00A92843" w:rsidRDefault="000178A3" w:rsidP="001D434B">
            <w:pPr>
              <w:snapToGrid w:val="0"/>
              <w:jc w:val="center"/>
              <w:rPr>
                <w:rFonts w:ascii="Arial" w:hAnsi="Arial" w:cs="Arial"/>
                <w:sz w:val="20"/>
                <w:szCs w:val="20"/>
              </w:rPr>
            </w:pPr>
            <w:r w:rsidRPr="00A92843">
              <w:rPr>
                <w:rFonts w:ascii="Arial" w:hAnsi="Arial" w:cs="Arial"/>
                <w:sz w:val="20"/>
                <w:szCs w:val="20"/>
              </w:rPr>
              <w:t>Defectos</w:t>
            </w:r>
          </w:p>
        </w:tc>
        <w:tc>
          <w:tcPr>
            <w:tcW w:w="5108" w:type="dxa"/>
            <w:tcBorders>
              <w:top w:val="single" w:sz="4" w:space="0" w:color="000000"/>
              <w:left w:val="single" w:sz="4" w:space="0" w:color="000000"/>
              <w:bottom w:val="single" w:sz="4" w:space="0" w:color="000000"/>
              <w:right w:val="single" w:sz="4" w:space="0" w:color="000000"/>
            </w:tcBorders>
          </w:tcPr>
          <w:p w14:paraId="2C7266E1"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En el orden de aparición y hora de aparición</w:t>
            </w:r>
          </w:p>
        </w:tc>
      </w:tr>
      <w:tr w:rsidR="000178A3" w:rsidRPr="00A92843" w14:paraId="32B7D0FA" w14:textId="77777777" w:rsidTr="001D434B">
        <w:trPr>
          <w:cantSplit/>
        </w:trPr>
        <w:tc>
          <w:tcPr>
            <w:tcW w:w="2410" w:type="dxa"/>
            <w:vMerge/>
            <w:tcBorders>
              <w:top w:val="single" w:sz="4" w:space="0" w:color="000000"/>
              <w:left w:val="single" w:sz="4" w:space="0" w:color="000000"/>
              <w:bottom w:val="single" w:sz="4" w:space="0" w:color="000000"/>
            </w:tcBorders>
          </w:tcPr>
          <w:p w14:paraId="593B07DE" w14:textId="77777777" w:rsidR="000178A3" w:rsidRPr="00A92843" w:rsidRDefault="000178A3" w:rsidP="001D434B">
            <w:pPr>
              <w:rPr>
                <w:rFonts w:ascii="Arial" w:hAnsi="Arial" w:cs="Arial"/>
                <w:sz w:val="20"/>
                <w:szCs w:val="20"/>
              </w:rPr>
            </w:pPr>
          </w:p>
        </w:tc>
        <w:tc>
          <w:tcPr>
            <w:tcW w:w="5108" w:type="dxa"/>
            <w:tcBorders>
              <w:top w:val="single" w:sz="4" w:space="0" w:color="000000"/>
              <w:left w:val="single" w:sz="4" w:space="0" w:color="000000"/>
              <w:bottom w:val="single" w:sz="4" w:space="0" w:color="000000"/>
              <w:right w:val="single" w:sz="4" w:space="0" w:color="000000"/>
            </w:tcBorders>
          </w:tcPr>
          <w:p w14:paraId="48A9BCAB"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Histórico de defectos</w:t>
            </w:r>
          </w:p>
        </w:tc>
      </w:tr>
      <w:tr w:rsidR="000178A3" w:rsidRPr="00A92843" w14:paraId="7D005735" w14:textId="77777777" w:rsidTr="00A92843">
        <w:trPr>
          <w:cantSplit/>
        </w:trPr>
        <w:tc>
          <w:tcPr>
            <w:tcW w:w="2410" w:type="dxa"/>
            <w:vMerge/>
            <w:tcBorders>
              <w:top w:val="single" w:sz="4" w:space="0" w:color="000000"/>
              <w:left w:val="single" w:sz="4" w:space="0" w:color="000000"/>
              <w:bottom w:val="single" w:sz="4" w:space="0" w:color="000000"/>
            </w:tcBorders>
          </w:tcPr>
          <w:p w14:paraId="50D8CD07" w14:textId="77777777" w:rsidR="000178A3" w:rsidRPr="00A92843" w:rsidRDefault="000178A3" w:rsidP="001D434B">
            <w:pPr>
              <w:rPr>
                <w:rFonts w:ascii="Arial" w:hAnsi="Arial" w:cs="Arial"/>
                <w:sz w:val="20"/>
                <w:szCs w:val="20"/>
              </w:rPr>
            </w:pPr>
          </w:p>
        </w:tc>
        <w:tc>
          <w:tcPr>
            <w:tcW w:w="5108" w:type="dxa"/>
            <w:tcBorders>
              <w:top w:val="single" w:sz="4" w:space="0" w:color="000000"/>
              <w:left w:val="single" w:sz="4" w:space="0" w:color="000000"/>
              <w:bottom w:val="single" w:sz="4" w:space="0" w:color="000000"/>
              <w:right w:val="single" w:sz="4" w:space="0" w:color="000000"/>
            </w:tcBorders>
          </w:tcPr>
          <w:p w14:paraId="283E66F4"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Extensión clara del defecto con su número de identificación</w:t>
            </w:r>
          </w:p>
        </w:tc>
      </w:tr>
      <w:tr w:rsidR="000178A3" w:rsidRPr="00A92843" w14:paraId="7E5B53B6" w14:textId="77777777" w:rsidTr="00A92843">
        <w:trPr>
          <w:cantSplit/>
        </w:trPr>
        <w:tc>
          <w:tcPr>
            <w:tcW w:w="2410" w:type="dxa"/>
            <w:vMerge w:val="restart"/>
            <w:tcBorders>
              <w:top w:val="single" w:sz="4" w:space="0" w:color="000000"/>
              <w:left w:val="single" w:sz="4" w:space="0" w:color="000000"/>
              <w:bottom w:val="single" w:sz="4" w:space="0" w:color="auto"/>
            </w:tcBorders>
            <w:vAlign w:val="center"/>
          </w:tcPr>
          <w:p w14:paraId="111E91C8" w14:textId="77777777" w:rsidR="000178A3" w:rsidRPr="00A92843" w:rsidRDefault="000178A3" w:rsidP="001D434B">
            <w:pPr>
              <w:snapToGrid w:val="0"/>
              <w:jc w:val="center"/>
              <w:rPr>
                <w:rFonts w:ascii="Arial" w:hAnsi="Arial" w:cs="Arial"/>
                <w:sz w:val="20"/>
                <w:szCs w:val="20"/>
              </w:rPr>
            </w:pPr>
            <w:r w:rsidRPr="00A92843">
              <w:rPr>
                <w:rFonts w:ascii="Arial" w:hAnsi="Arial" w:cs="Arial"/>
                <w:sz w:val="20"/>
                <w:szCs w:val="20"/>
              </w:rPr>
              <w:t>Ayudas a la operación</w:t>
            </w:r>
          </w:p>
        </w:tc>
        <w:tc>
          <w:tcPr>
            <w:tcW w:w="5108" w:type="dxa"/>
            <w:tcBorders>
              <w:top w:val="single" w:sz="4" w:space="0" w:color="000000"/>
              <w:left w:val="single" w:sz="4" w:space="0" w:color="000000"/>
              <w:bottom w:val="single" w:sz="4" w:space="0" w:color="auto"/>
              <w:right w:val="single" w:sz="4" w:space="0" w:color="000000"/>
            </w:tcBorders>
          </w:tcPr>
          <w:p w14:paraId="5CCB4D24"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Sinóptico de funcionamiento con visualización de la seguridad en defecto</w:t>
            </w:r>
          </w:p>
        </w:tc>
      </w:tr>
      <w:tr w:rsidR="000178A3" w:rsidRPr="00A92843" w14:paraId="39880891" w14:textId="77777777" w:rsidTr="00A92843">
        <w:trPr>
          <w:cantSplit/>
        </w:trPr>
        <w:tc>
          <w:tcPr>
            <w:tcW w:w="2410" w:type="dxa"/>
            <w:vMerge/>
            <w:tcBorders>
              <w:top w:val="single" w:sz="4" w:space="0" w:color="auto"/>
              <w:left w:val="single" w:sz="4" w:space="0" w:color="000000"/>
              <w:bottom w:val="single" w:sz="4" w:space="0" w:color="auto"/>
            </w:tcBorders>
          </w:tcPr>
          <w:p w14:paraId="00C813DB" w14:textId="77777777" w:rsidR="000178A3" w:rsidRPr="00A92843" w:rsidRDefault="000178A3" w:rsidP="001D434B">
            <w:pPr>
              <w:rPr>
                <w:rFonts w:ascii="Arial" w:hAnsi="Arial" w:cs="Arial"/>
                <w:sz w:val="20"/>
                <w:szCs w:val="20"/>
              </w:rPr>
            </w:pPr>
          </w:p>
        </w:tc>
        <w:tc>
          <w:tcPr>
            <w:tcW w:w="5108" w:type="dxa"/>
            <w:tcBorders>
              <w:top w:val="single" w:sz="4" w:space="0" w:color="auto"/>
              <w:left w:val="single" w:sz="4" w:space="0" w:color="000000"/>
              <w:bottom w:val="single" w:sz="4" w:space="0" w:color="auto"/>
              <w:right w:val="single" w:sz="4" w:space="0" w:color="000000"/>
            </w:tcBorders>
          </w:tcPr>
          <w:p w14:paraId="16AE588E"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Estado de los sensores</w:t>
            </w:r>
          </w:p>
        </w:tc>
      </w:tr>
      <w:tr w:rsidR="000178A3" w:rsidRPr="00A92843" w14:paraId="13B15343" w14:textId="77777777" w:rsidTr="00A92843">
        <w:trPr>
          <w:cantSplit/>
        </w:trPr>
        <w:tc>
          <w:tcPr>
            <w:tcW w:w="2410" w:type="dxa"/>
            <w:vMerge/>
            <w:tcBorders>
              <w:top w:val="single" w:sz="4" w:space="0" w:color="auto"/>
              <w:left w:val="single" w:sz="4" w:space="0" w:color="000000"/>
              <w:bottom w:val="single" w:sz="4" w:space="0" w:color="auto"/>
            </w:tcBorders>
          </w:tcPr>
          <w:p w14:paraId="32BD84DF" w14:textId="77777777" w:rsidR="000178A3" w:rsidRPr="00A92843" w:rsidRDefault="000178A3" w:rsidP="001D434B">
            <w:pPr>
              <w:rPr>
                <w:rFonts w:ascii="Arial" w:hAnsi="Arial" w:cs="Arial"/>
                <w:sz w:val="20"/>
                <w:szCs w:val="20"/>
              </w:rPr>
            </w:pPr>
          </w:p>
        </w:tc>
        <w:tc>
          <w:tcPr>
            <w:tcW w:w="5108" w:type="dxa"/>
            <w:tcBorders>
              <w:top w:val="single" w:sz="4" w:space="0" w:color="auto"/>
              <w:left w:val="single" w:sz="4" w:space="0" w:color="000000"/>
              <w:bottom w:val="single" w:sz="4" w:space="0" w:color="auto"/>
              <w:right w:val="single" w:sz="4" w:space="0" w:color="000000"/>
            </w:tcBorders>
          </w:tcPr>
          <w:p w14:paraId="2B9F273F"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Posición de los frenos</w:t>
            </w:r>
          </w:p>
        </w:tc>
      </w:tr>
      <w:tr w:rsidR="000178A3" w:rsidRPr="00A92843" w14:paraId="2FCBBAF6" w14:textId="77777777" w:rsidTr="00A74F98">
        <w:trPr>
          <w:cantSplit/>
        </w:trPr>
        <w:tc>
          <w:tcPr>
            <w:tcW w:w="2410" w:type="dxa"/>
            <w:vMerge/>
            <w:tcBorders>
              <w:top w:val="single" w:sz="4" w:space="0" w:color="auto"/>
              <w:left w:val="single" w:sz="4" w:space="0" w:color="000000"/>
            </w:tcBorders>
          </w:tcPr>
          <w:p w14:paraId="14D3EDBC" w14:textId="77777777" w:rsidR="000178A3" w:rsidRPr="00A92843" w:rsidRDefault="000178A3" w:rsidP="001D434B">
            <w:pPr>
              <w:rPr>
                <w:rFonts w:ascii="Arial" w:hAnsi="Arial" w:cs="Arial"/>
                <w:sz w:val="20"/>
                <w:szCs w:val="20"/>
              </w:rPr>
            </w:pPr>
          </w:p>
        </w:tc>
        <w:tc>
          <w:tcPr>
            <w:tcW w:w="5108" w:type="dxa"/>
            <w:tcBorders>
              <w:top w:val="single" w:sz="4" w:space="0" w:color="auto"/>
              <w:left w:val="single" w:sz="4" w:space="0" w:color="000000"/>
              <w:bottom w:val="single" w:sz="4" w:space="0" w:color="000000"/>
              <w:right w:val="single" w:sz="4" w:space="0" w:color="000000"/>
            </w:tcBorders>
          </w:tcPr>
          <w:p w14:paraId="21540836"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Curvas de viento con histórico y archivo</w:t>
            </w:r>
          </w:p>
        </w:tc>
      </w:tr>
      <w:tr w:rsidR="000178A3" w:rsidRPr="00A92843" w14:paraId="0027605D" w14:textId="77777777" w:rsidTr="001D434B">
        <w:trPr>
          <w:cantSplit/>
        </w:trPr>
        <w:tc>
          <w:tcPr>
            <w:tcW w:w="2410" w:type="dxa"/>
            <w:vMerge/>
            <w:tcBorders>
              <w:left w:val="single" w:sz="4" w:space="0" w:color="000000"/>
            </w:tcBorders>
          </w:tcPr>
          <w:p w14:paraId="35D043D0" w14:textId="77777777" w:rsidR="000178A3" w:rsidRPr="00A92843" w:rsidRDefault="000178A3" w:rsidP="001D434B">
            <w:pPr>
              <w:rPr>
                <w:rFonts w:ascii="Arial" w:hAnsi="Arial" w:cs="Arial"/>
                <w:sz w:val="20"/>
                <w:szCs w:val="20"/>
              </w:rPr>
            </w:pPr>
          </w:p>
        </w:tc>
        <w:tc>
          <w:tcPr>
            <w:tcW w:w="5108" w:type="dxa"/>
            <w:tcBorders>
              <w:top w:val="single" w:sz="4" w:space="0" w:color="000000"/>
              <w:left w:val="single" w:sz="4" w:space="0" w:color="000000"/>
              <w:bottom w:val="single" w:sz="4" w:space="0" w:color="000000"/>
              <w:right w:val="single" w:sz="4" w:space="0" w:color="000000"/>
            </w:tcBorders>
          </w:tcPr>
          <w:p w14:paraId="11C6513E"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Curvas de velocidad con histórico y archivo</w:t>
            </w:r>
          </w:p>
        </w:tc>
      </w:tr>
      <w:tr w:rsidR="000178A3" w:rsidRPr="00A92843" w14:paraId="7F35E42D" w14:textId="77777777" w:rsidTr="001D434B">
        <w:trPr>
          <w:cantSplit/>
        </w:trPr>
        <w:tc>
          <w:tcPr>
            <w:tcW w:w="2410" w:type="dxa"/>
            <w:vMerge/>
            <w:tcBorders>
              <w:left w:val="single" w:sz="4" w:space="0" w:color="000000"/>
            </w:tcBorders>
          </w:tcPr>
          <w:p w14:paraId="01A8830A" w14:textId="77777777" w:rsidR="000178A3" w:rsidRPr="00A92843" w:rsidRDefault="000178A3" w:rsidP="001D434B">
            <w:pPr>
              <w:rPr>
                <w:rFonts w:ascii="Arial" w:hAnsi="Arial" w:cs="Arial"/>
                <w:sz w:val="20"/>
                <w:szCs w:val="20"/>
              </w:rPr>
            </w:pPr>
          </w:p>
        </w:tc>
        <w:tc>
          <w:tcPr>
            <w:tcW w:w="5108" w:type="dxa"/>
            <w:tcBorders>
              <w:top w:val="single" w:sz="4" w:space="0" w:color="000000"/>
              <w:left w:val="single" w:sz="4" w:space="0" w:color="000000"/>
              <w:bottom w:val="single" w:sz="4" w:space="0" w:color="000000"/>
              <w:right w:val="single" w:sz="4" w:space="0" w:color="000000"/>
            </w:tcBorders>
          </w:tcPr>
          <w:p w14:paraId="38B7D367"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Curvas de corriente con histórico y archivo</w:t>
            </w:r>
          </w:p>
        </w:tc>
      </w:tr>
      <w:tr w:rsidR="000178A3" w:rsidRPr="00A92843" w14:paraId="610EB4AC" w14:textId="77777777" w:rsidTr="001D434B">
        <w:trPr>
          <w:cantSplit/>
        </w:trPr>
        <w:tc>
          <w:tcPr>
            <w:tcW w:w="2410" w:type="dxa"/>
            <w:vMerge/>
            <w:tcBorders>
              <w:left w:val="single" w:sz="4" w:space="0" w:color="000000"/>
            </w:tcBorders>
          </w:tcPr>
          <w:p w14:paraId="517F9BFD" w14:textId="77777777" w:rsidR="000178A3" w:rsidRPr="00A92843" w:rsidRDefault="000178A3" w:rsidP="001D434B">
            <w:pPr>
              <w:rPr>
                <w:rFonts w:ascii="Arial" w:hAnsi="Arial" w:cs="Arial"/>
                <w:sz w:val="20"/>
                <w:szCs w:val="20"/>
              </w:rPr>
            </w:pPr>
          </w:p>
        </w:tc>
        <w:tc>
          <w:tcPr>
            <w:tcW w:w="5108" w:type="dxa"/>
            <w:tcBorders>
              <w:top w:val="single" w:sz="4" w:space="0" w:color="000000"/>
              <w:left w:val="single" w:sz="4" w:space="0" w:color="000000"/>
              <w:bottom w:val="single" w:sz="4" w:space="0" w:color="000000"/>
              <w:right w:val="single" w:sz="4" w:space="0" w:color="000000"/>
            </w:tcBorders>
          </w:tcPr>
          <w:p w14:paraId="27902CAD"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Curvas de control de desaceleración</w:t>
            </w:r>
          </w:p>
        </w:tc>
      </w:tr>
      <w:tr w:rsidR="000178A3" w:rsidRPr="00A92843" w14:paraId="11E1F320" w14:textId="77777777" w:rsidTr="001D434B">
        <w:trPr>
          <w:cantSplit/>
        </w:trPr>
        <w:tc>
          <w:tcPr>
            <w:tcW w:w="2410" w:type="dxa"/>
            <w:vMerge/>
            <w:tcBorders>
              <w:left w:val="single" w:sz="4" w:space="0" w:color="000000"/>
            </w:tcBorders>
          </w:tcPr>
          <w:p w14:paraId="0C3623CC" w14:textId="77777777" w:rsidR="000178A3" w:rsidRPr="00A92843" w:rsidRDefault="000178A3" w:rsidP="001D434B">
            <w:pPr>
              <w:rPr>
                <w:rFonts w:ascii="Arial" w:hAnsi="Arial" w:cs="Arial"/>
                <w:sz w:val="20"/>
                <w:szCs w:val="20"/>
              </w:rPr>
            </w:pPr>
          </w:p>
        </w:tc>
        <w:tc>
          <w:tcPr>
            <w:tcW w:w="5108" w:type="dxa"/>
            <w:tcBorders>
              <w:top w:val="single" w:sz="4" w:space="0" w:color="000000"/>
              <w:left w:val="single" w:sz="4" w:space="0" w:color="000000"/>
              <w:bottom w:val="single" w:sz="4" w:space="0" w:color="000000"/>
              <w:right w:val="single" w:sz="4" w:space="0" w:color="000000"/>
            </w:tcBorders>
          </w:tcPr>
          <w:p w14:paraId="1407FF83"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Modo de operación</w:t>
            </w:r>
          </w:p>
        </w:tc>
      </w:tr>
      <w:tr w:rsidR="000178A3" w:rsidRPr="00A92843" w14:paraId="21BAAE8D" w14:textId="77777777" w:rsidTr="001D434B">
        <w:trPr>
          <w:cantSplit/>
          <w:trHeight w:val="160"/>
        </w:trPr>
        <w:tc>
          <w:tcPr>
            <w:tcW w:w="2410" w:type="dxa"/>
            <w:vMerge/>
            <w:tcBorders>
              <w:left w:val="single" w:sz="4" w:space="0" w:color="000000"/>
            </w:tcBorders>
          </w:tcPr>
          <w:p w14:paraId="2438BE63" w14:textId="77777777" w:rsidR="000178A3" w:rsidRPr="00A92843" w:rsidRDefault="000178A3" w:rsidP="001D434B">
            <w:pPr>
              <w:rPr>
                <w:rFonts w:ascii="Arial" w:hAnsi="Arial" w:cs="Arial"/>
                <w:sz w:val="20"/>
                <w:szCs w:val="20"/>
              </w:rPr>
            </w:pPr>
          </w:p>
        </w:tc>
        <w:tc>
          <w:tcPr>
            <w:tcW w:w="5108" w:type="dxa"/>
            <w:tcBorders>
              <w:top w:val="single" w:sz="4" w:space="0" w:color="000000"/>
              <w:left w:val="single" w:sz="4" w:space="0" w:color="000000"/>
              <w:bottom w:val="single" w:sz="4" w:space="0" w:color="000000"/>
              <w:right w:val="single" w:sz="4" w:space="0" w:color="000000"/>
            </w:tcBorders>
          </w:tcPr>
          <w:p w14:paraId="2FEC9270" w14:textId="37DDD051" w:rsidR="000178A3" w:rsidRPr="00A92843" w:rsidRDefault="000178A3" w:rsidP="001D434B">
            <w:pPr>
              <w:snapToGrid w:val="0"/>
              <w:rPr>
                <w:rFonts w:ascii="Arial" w:hAnsi="Arial" w:cs="Arial"/>
                <w:sz w:val="20"/>
                <w:szCs w:val="20"/>
              </w:rPr>
            </w:pPr>
            <w:r w:rsidRPr="00A92843">
              <w:rPr>
                <w:rFonts w:ascii="Arial" w:hAnsi="Arial" w:cs="Arial"/>
                <w:sz w:val="20"/>
                <w:szCs w:val="20"/>
              </w:rPr>
              <w:t>Lectura de las informaciones en todas las estaciones</w:t>
            </w:r>
          </w:p>
        </w:tc>
      </w:tr>
      <w:tr w:rsidR="000178A3" w:rsidRPr="00A92843" w14:paraId="263C9BA2" w14:textId="77777777" w:rsidTr="001D434B">
        <w:trPr>
          <w:cantSplit/>
        </w:trPr>
        <w:tc>
          <w:tcPr>
            <w:tcW w:w="2410" w:type="dxa"/>
            <w:vMerge/>
            <w:tcBorders>
              <w:left w:val="single" w:sz="4" w:space="0" w:color="000000"/>
            </w:tcBorders>
          </w:tcPr>
          <w:p w14:paraId="06A81A47" w14:textId="77777777" w:rsidR="000178A3" w:rsidRPr="00A92843" w:rsidRDefault="000178A3" w:rsidP="001D434B">
            <w:pPr>
              <w:snapToGrid w:val="0"/>
              <w:rPr>
                <w:rFonts w:ascii="Arial" w:hAnsi="Arial" w:cs="Arial"/>
                <w:sz w:val="20"/>
                <w:szCs w:val="20"/>
              </w:rPr>
            </w:pP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7A04D3C1"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Histórico de los ciclos de operación del sistema almacenable por lo menos durante dos meses.</w:t>
            </w:r>
          </w:p>
        </w:tc>
      </w:tr>
      <w:tr w:rsidR="000178A3" w:rsidRPr="00A92843" w14:paraId="6AD9FE9E" w14:textId="77777777" w:rsidTr="001D434B">
        <w:trPr>
          <w:cantSplit/>
        </w:trPr>
        <w:tc>
          <w:tcPr>
            <w:tcW w:w="2410" w:type="dxa"/>
            <w:vMerge/>
            <w:tcBorders>
              <w:left w:val="single" w:sz="4" w:space="0" w:color="000000"/>
            </w:tcBorders>
          </w:tcPr>
          <w:p w14:paraId="7E2B6DE4" w14:textId="77777777" w:rsidR="000178A3" w:rsidRPr="00A92843" w:rsidRDefault="000178A3" w:rsidP="001D434B">
            <w:pPr>
              <w:snapToGrid w:val="0"/>
              <w:rPr>
                <w:rFonts w:ascii="Arial" w:hAnsi="Arial" w:cs="Arial"/>
                <w:sz w:val="20"/>
                <w:szCs w:val="20"/>
              </w:rPr>
            </w:pP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6323AE13"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Histórico de las velocidades de operación durante cada día.</w:t>
            </w:r>
          </w:p>
        </w:tc>
      </w:tr>
      <w:tr w:rsidR="000178A3" w:rsidRPr="00A92843" w14:paraId="6BD7FEA3" w14:textId="77777777" w:rsidTr="001D434B">
        <w:trPr>
          <w:cantSplit/>
        </w:trPr>
        <w:tc>
          <w:tcPr>
            <w:tcW w:w="2410" w:type="dxa"/>
            <w:vMerge/>
            <w:tcBorders>
              <w:left w:val="single" w:sz="4" w:space="0" w:color="000000"/>
              <w:bottom w:val="single" w:sz="4" w:space="0" w:color="000000"/>
            </w:tcBorders>
          </w:tcPr>
          <w:p w14:paraId="3BA23F58" w14:textId="77777777" w:rsidR="000178A3" w:rsidRPr="00A92843" w:rsidRDefault="000178A3" w:rsidP="001D434B">
            <w:pPr>
              <w:snapToGrid w:val="0"/>
              <w:rPr>
                <w:rFonts w:ascii="Arial" w:hAnsi="Arial" w:cs="Arial"/>
                <w:sz w:val="20"/>
                <w:szCs w:val="20"/>
              </w:rPr>
            </w:pPr>
          </w:p>
        </w:tc>
        <w:tc>
          <w:tcPr>
            <w:tcW w:w="5108" w:type="dxa"/>
            <w:tcBorders>
              <w:top w:val="single" w:sz="4" w:space="0" w:color="000000"/>
              <w:left w:val="single" w:sz="4" w:space="0" w:color="000000"/>
              <w:bottom w:val="single" w:sz="4" w:space="0" w:color="000000"/>
              <w:right w:val="single" w:sz="4" w:space="0" w:color="000000"/>
            </w:tcBorders>
            <w:shd w:val="clear" w:color="auto" w:fill="auto"/>
          </w:tcPr>
          <w:p w14:paraId="5A64E5FD"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Sinóptico de la línea y estaciones que permita ubicar el personal de mantenimiento y bloquear el sistema.</w:t>
            </w:r>
          </w:p>
        </w:tc>
      </w:tr>
      <w:tr w:rsidR="000178A3" w:rsidRPr="00A92843" w14:paraId="163A1DDC" w14:textId="77777777" w:rsidTr="001D434B">
        <w:trPr>
          <w:cantSplit/>
        </w:trPr>
        <w:tc>
          <w:tcPr>
            <w:tcW w:w="2410" w:type="dxa"/>
            <w:vMerge w:val="restart"/>
            <w:tcBorders>
              <w:top w:val="single" w:sz="4" w:space="0" w:color="000000"/>
              <w:left w:val="single" w:sz="4" w:space="0" w:color="000000"/>
              <w:bottom w:val="single" w:sz="4" w:space="0" w:color="000000"/>
            </w:tcBorders>
            <w:vAlign w:val="center"/>
          </w:tcPr>
          <w:p w14:paraId="5850AA5A" w14:textId="77777777" w:rsidR="000178A3" w:rsidRPr="00A92843" w:rsidRDefault="000178A3" w:rsidP="001D434B">
            <w:pPr>
              <w:snapToGrid w:val="0"/>
              <w:jc w:val="center"/>
              <w:rPr>
                <w:rFonts w:ascii="Arial" w:hAnsi="Arial" w:cs="Arial"/>
                <w:sz w:val="20"/>
                <w:szCs w:val="20"/>
              </w:rPr>
            </w:pPr>
            <w:r w:rsidRPr="00A92843">
              <w:rPr>
                <w:rFonts w:ascii="Arial" w:hAnsi="Arial" w:cs="Arial"/>
                <w:sz w:val="20"/>
                <w:szCs w:val="20"/>
              </w:rPr>
              <w:t>Parámetros del sistema</w:t>
            </w:r>
          </w:p>
        </w:tc>
        <w:tc>
          <w:tcPr>
            <w:tcW w:w="5108" w:type="dxa"/>
            <w:tcBorders>
              <w:top w:val="single" w:sz="4" w:space="0" w:color="000000"/>
              <w:left w:val="single" w:sz="4" w:space="0" w:color="000000"/>
              <w:bottom w:val="single" w:sz="4" w:space="0" w:color="000000"/>
              <w:right w:val="single" w:sz="4" w:space="0" w:color="000000"/>
            </w:tcBorders>
          </w:tcPr>
          <w:p w14:paraId="29A41158"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Velocidad</w:t>
            </w:r>
          </w:p>
        </w:tc>
      </w:tr>
      <w:tr w:rsidR="000178A3" w:rsidRPr="00A92843" w14:paraId="567AB21F" w14:textId="77777777" w:rsidTr="001D434B">
        <w:trPr>
          <w:cantSplit/>
        </w:trPr>
        <w:tc>
          <w:tcPr>
            <w:tcW w:w="2410" w:type="dxa"/>
            <w:vMerge/>
            <w:tcBorders>
              <w:top w:val="single" w:sz="4" w:space="0" w:color="000000"/>
              <w:left w:val="single" w:sz="4" w:space="0" w:color="000000"/>
              <w:bottom w:val="single" w:sz="4" w:space="0" w:color="000000"/>
            </w:tcBorders>
          </w:tcPr>
          <w:p w14:paraId="4E983FF0" w14:textId="77777777" w:rsidR="000178A3" w:rsidRPr="00A92843" w:rsidRDefault="000178A3" w:rsidP="001D434B">
            <w:pPr>
              <w:rPr>
                <w:rFonts w:ascii="Arial" w:hAnsi="Arial" w:cs="Arial"/>
                <w:sz w:val="20"/>
                <w:szCs w:val="20"/>
              </w:rPr>
            </w:pPr>
          </w:p>
        </w:tc>
        <w:tc>
          <w:tcPr>
            <w:tcW w:w="5108" w:type="dxa"/>
            <w:tcBorders>
              <w:top w:val="single" w:sz="4" w:space="0" w:color="000000"/>
              <w:left w:val="single" w:sz="4" w:space="0" w:color="000000"/>
              <w:bottom w:val="single" w:sz="4" w:space="0" w:color="000000"/>
              <w:right w:val="single" w:sz="4" w:space="0" w:color="000000"/>
            </w:tcBorders>
          </w:tcPr>
          <w:p w14:paraId="41D9AAD0"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Corriente de motores</w:t>
            </w:r>
          </w:p>
        </w:tc>
      </w:tr>
      <w:tr w:rsidR="000178A3" w:rsidRPr="00A92843" w14:paraId="77979F06" w14:textId="77777777" w:rsidTr="001D434B">
        <w:trPr>
          <w:cantSplit/>
        </w:trPr>
        <w:tc>
          <w:tcPr>
            <w:tcW w:w="2410" w:type="dxa"/>
            <w:vMerge/>
            <w:tcBorders>
              <w:top w:val="single" w:sz="4" w:space="0" w:color="000000"/>
              <w:left w:val="single" w:sz="4" w:space="0" w:color="000000"/>
              <w:bottom w:val="single" w:sz="4" w:space="0" w:color="000000"/>
            </w:tcBorders>
          </w:tcPr>
          <w:p w14:paraId="3C1030D2" w14:textId="77777777" w:rsidR="000178A3" w:rsidRPr="00A92843" w:rsidRDefault="000178A3" w:rsidP="001D434B">
            <w:pPr>
              <w:rPr>
                <w:rFonts w:ascii="Arial" w:hAnsi="Arial" w:cs="Arial"/>
                <w:sz w:val="20"/>
                <w:szCs w:val="20"/>
              </w:rPr>
            </w:pPr>
          </w:p>
        </w:tc>
        <w:tc>
          <w:tcPr>
            <w:tcW w:w="5108" w:type="dxa"/>
            <w:tcBorders>
              <w:top w:val="single" w:sz="4" w:space="0" w:color="000000"/>
              <w:left w:val="single" w:sz="4" w:space="0" w:color="000000"/>
              <w:bottom w:val="single" w:sz="4" w:space="0" w:color="000000"/>
              <w:right w:val="single" w:sz="4" w:space="0" w:color="000000"/>
            </w:tcBorders>
          </w:tcPr>
          <w:p w14:paraId="542DAECC"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Tensión de la red</w:t>
            </w:r>
          </w:p>
        </w:tc>
      </w:tr>
      <w:tr w:rsidR="000178A3" w:rsidRPr="00A92843" w14:paraId="0154E550" w14:textId="77777777" w:rsidTr="001D434B">
        <w:trPr>
          <w:cantSplit/>
        </w:trPr>
        <w:tc>
          <w:tcPr>
            <w:tcW w:w="2410" w:type="dxa"/>
            <w:vMerge/>
            <w:tcBorders>
              <w:top w:val="single" w:sz="4" w:space="0" w:color="000000"/>
              <w:left w:val="single" w:sz="4" w:space="0" w:color="000000"/>
              <w:bottom w:val="single" w:sz="4" w:space="0" w:color="000000"/>
            </w:tcBorders>
          </w:tcPr>
          <w:p w14:paraId="0EBC9DFF" w14:textId="77777777" w:rsidR="000178A3" w:rsidRPr="00A92843" w:rsidRDefault="000178A3" w:rsidP="001D434B">
            <w:pPr>
              <w:rPr>
                <w:rFonts w:ascii="Arial" w:hAnsi="Arial" w:cs="Arial"/>
                <w:sz w:val="20"/>
                <w:szCs w:val="20"/>
              </w:rPr>
            </w:pPr>
          </w:p>
        </w:tc>
        <w:tc>
          <w:tcPr>
            <w:tcW w:w="5108" w:type="dxa"/>
            <w:tcBorders>
              <w:top w:val="single" w:sz="4" w:space="0" w:color="000000"/>
              <w:left w:val="single" w:sz="4" w:space="0" w:color="000000"/>
              <w:bottom w:val="single" w:sz="4" w:space="0" w:color="000000"/>
              <w:right w:val="single" w:sz="4" w:space="0" w:color="000000"/>
            </w:tcBorders>
          </w:tcPr>
          <w:p w14:paraId="7505FA01"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Tensión de las baterías</w:t>
            </w:r>
          </w:p>
        </w:tc>
      </w:tr>
      <w:tr w:rsidR="000178A3" w:rsidRPr="00A92843" w14:paraId="777AB99A" w14:textId="77777777" w:rsidTr="001D434B">
        <w:trPr>
          <w:cantSplit/>
        </w:trPr>
        <w:tc>
          <w:tcPr>
            <w:tcW w:w="2410" w:type="dxa"/>
            <w:vMerge/>
            <w:tcBorders>
              <w:top w:val="single" w:sz="4" w:space="0" w:color="000000"/>
              <w:left w:val="single" w:sz="4" w:space="0" w:color="000000"/>
              <w:bottom w:val="single" w:sz="4" w:space="0" w:color="000000"/>
            </w:tcBorders>
          </w:tcPr>
          <w:p w14:paraId="30EDE5BC" w14:textId="77777777" w:rsidR="000178A3" w:rsidRPr="00A92843" w:rsidRDefault="000178A3" w:rsidP="001D434B">
            <w:pPr>
              <w:rPr>
                <w:rFonts w:ascii="Arial" w:hAnsi="Arial" w:cs="Arial"/>
                <w:sz w:val="20"/>
                <w:szCs w:val="20"/>
              </w:rPr>
            </w:pPr>
          </w:p>
        </w:tc>
        <w:tc>
          <w:tcPr>
            <w:tcW w:w="5108" w:type="dxa"/>
            <w:tcBorders>
              <w:top w:val="single" w:sz="4" w:space="0" w:color="000000"/>
              <w:left w:val="single" w:sz="4" w:space="0" w:color="000000"/>
              <w:bottom w:val="single" w:sz="4" w:space="0" w:color="000000"/>
              <w:right w:val="single" w:sz="4" w:space="0" w:color="000000"/>
            </w:tcBorders>
          </w:tcPr>
          <w:p w14:paraId="31933591" w14:textId="2DAA929E" w:rsidR="000178A3" w:rsidRPr="00A92843" w:rsidRDefault="000178A3" w:rsidP="001D434B">
            <w:pPr>
              <w:snapToGrid w:val="0"/>
              <w:rPr>
                <w:rFonts w:ascii="Arial" w:hAnsi="Arial" w:cs="Arial"/>
                <w:sz w:val="20"/>
                <w:szCs w:val="20"/>
              </w:rPr>
            </w:pPr>
            <w:r w:rsidRPr="00A92843">
              <w:rPr>
                <w:rFonts w:ascii="Arial" w:hAnsi="Arial" w:cs="Arial"/>
                <w:sz w:val="20"/>
                <w:szCs w:val="20"/>
              </w:rPr>
              <w:t xml:space="preserve">Estado de línea </w:t>
            </w:r>
            <w:r w:rsidR="00E20975" w:rsidRPr="00A92843">
              <w:rPr>
                <w:rFonts w:ascii="Arial" w:hAnsi="Arial" w:cs="Arial"/>
                <w:sz w:val="20"/>
                <w:szCs w:val="20"/>
              </w:rPr>
              <w:t>antivandálica en torre</w:t>
            </w:r>
          </w:p>
        </w:tc>
      </w:tr>
      <w:tr w:rsidR="000178A3" w:rsidRPr="00A92843" w14:paraId="41A54395" w14:textId="77777777" w:rsidTr="001D434B">
        <w:trPr>
          <w:cantSplit/>
        </w:trPr>
        <w:tc>
          <w:tcPr>
            <w:tcW w:w="2410" w:type="dxa"/>
            <w:vMerge/>
            <w:tcBorders>
              <w:top w:val="single" w:sz="4" w:space="0" w:color="000000"/>
              <w:left w:val="single" w:sz="4" w:space="0" w:color="000000"/>
              <w:bottom w:val="single" w:sz="4" w:space="0" w:color="000000"/>
            </w:tcBorders>
          </w:tcPr>
          <w:p w14:paraId="3A2F3ACD" w14:textId="77777777" w:rsidR="000178A3" w:rsidRPr="00A92843" w:rsidRDefault="000178A3" w:rsidP="001D434B">
            <w:pPr>
              <w:rPr>
                <w:rFonts w:ascii="Arial" w:hAnsi="Arial" w:cs="Arial"/>
                <w:sz w:val="20"/>
                <w:szCs w:val="20"/>
              </w:rPr>
            </w:pPr>
          </w:p>
        </w:tc>
        <w:tc>
          <w:tcPr>
            <w:tcW w:w="5108" w:type="dxa"/>
            <w:tcBorders>
              <w:top w:val="single" w:sz="4" w:space="0" w:color="000000"/>
              <w:left w:val="single" w:sz="4" w:space="0" w:color="000000"/>
              <w:bottom w:val="single" w:sz="4" w:space="0" w:color="000000"/>
              <w:right w:val="single" w:sz="4" w:space="0" w:color="000000"/>
            </w:tcBorders>
          </w:tcPr>
          <w:p w14:paraId="40EF9148" w14:textId="77777777" w:rsidR="000178A3" w:rsidRPr="00A92843" w:rsidRDefault="000178A3" w:rsidP="001D434B">
            <w:pPr>
              <w:snapToGrid w:val="0"/>
              <w:rPr>
                <w:rFonts w:ascii="Arial" w:hAnsi="Arial" w:cs="Arial"/>
                <w:sz w:val="20"/>
                <w:szCs w:val="20"/>
              </w:rPr>
            </w:pPr>
            <w:r w:rsidRPr="00A92843">
              <w:rPr>
                <w:rFonts w:ascii="Arial" w:hAnsi="Arial" w:cs="Arial"/>
                <w:sz w:val="20"/>
                <w:szCs w:val="20"/>
              </w:rPr>
              <w:t>Contador horario</w:t>
            </w:r>
          </w:p>
        </w:tc>
      </w:tr>
      <w:tr w:rsidR="000178A3" w:rsidRPr="00A92843" w14:paraId="489CD066" w14:textId="77777777" w:rsidTr="001D434B">
        <w:trPr>
          <w:cantSplit/>
          <w:trHeight w:val="461"/>
        </w:trPr>
        <w:tc>
          <w:tcPr>
            <w:tcW w:w="2410" w:type="dxa"/>
            <w:tcBorders>
              <w:top w:val="single" w:sz="4" w:space="0" w:color="000000"/>
              <w:left w:val="single" w:sz="4" w:space="0" w:color="000000"/>
              <w:bottom w:val="single" w:sz="4" w:space="0" w:color="000000"/>
            </w:tcBorders>
            <w:vAlign w:val="center"/>
          </w:tcPr>
          <w:p w14:paraId="284A48D4" w14:textId="77777777" w:rsidR="000178A3" w:rsidRPr="00A92843" w:rsidRDefault="000178A3" w:rsidP="001D434B">
            <w:pPr>
              <w:snapToGrid w:val="0"/>
              <w:jc w:val="center"/>
              <w:rPr>
                <w:rFonts w:ascii="Arial" w:hAnsi="Arial" w:cs="Arial"/>
                <w:sz w:val="20"/>
                <w:szCs w:val="20"/>
              </w:rPr>
            </w:pPr>
            <w:r w:rsidRPr="00A92843">
              <w:rPr>
                <w:rFonts w:ascii="Arial" w:hAnsi="Arial" w:cs="Arial"/>
                <w:sz w:val="20"/>
                <w:szCs w:val="20"/>
              </w:rPr>
              <w:t>Otros</w:t>
            </w:r>
          </w:p>
        </w:tc>
        <w:tc>
          <w:tcPr>
            <w:tcW w:w="5108" w:type="dxa"/>
            <w:tcBorders>
              <w:top w:val="single" w:sz="4" w:space="0" w:color="000000"/>
              <w:left w:val="single" w:sz="4" w:space="0" w:color="000000"/>
              <w:bottom w:val="single" w:sz="4" w:space="0" w:color="000000"/>
              <w:right w:val="single" w:sz="4" w:space="0" w:color="000000"/>
            </w:tcBorders>
          </w:tcPr>
          <w:p w14:paraId="44D8B4CC" w14:textId="03C78374" w:rsidR="000178A3" w:rsidRPr="00A92843" w:rsidRDefault="000178A3" w:rsidP="001D434B">
            <w:pPr>
              <w:snapToGrid w:val="0"/>
              <w:rPr>
                <w:rFonts w:ascii="Arial" w:hAnsi="Arial" w:cs="Arial"/>
                <w:sz w:val="20"/>
                <w:szCs w:val="20"/>
              </w:rPr>
            </w:pPr>
            <w:r w:rsidRPr="00A92843">
              <w:rPr>
                <w:rFonts w:ascii="Arial" w:hAnsi="Arial" w:cs="Arial"/>
                <w:sz w:val="20"/>
                <w:szCs w:val="20"/>
              </w:rPr>
              <w:t>Otros que EL CONTRATISTA considere necesarios</w:t>
            </w:r>
          </w:p>
        </w:tc>
      </w:tr>
    </w:tbl>
    <w:p w14:paraId="42F3AE2C" w14:textId="77777777" w:rsidR="000178A3" w:rsidRDefault="000178A3" w:rsidP="000178A3"/>
    <w:p w14:paraId="2B21667C" w14:textId="42AAA696" w:rsidR="000178A3" w:rsidRPr="00A92843" w:rsidRDefault="000178A3" w:rsidP="00A92843">
      <w:pPr>
        <w:jc w:val="both"/>
        <w:rPr>
          <w:rFonts w:ascii="Arial" w:hAnsi="Arial" w:cs="Arial"/>
          <w:sz w:val="24"/>
          <w:szCs w:val="24"/>
        </w:rPr>
      </w:pPr>
      <w:r w:rsidRPr="00A92843">
        <w:rPr>
          <w:rFonts w:ascii="Arial" w:hAnsi="Arial" w:cs="Arial"/>
          <w:sz w:val="24"/>
          <w:szCs w:val="24"/>
        </w:rPr>
        <w:t>Los diferentes componentes eléctricos deberán comunicarse mediante redes de comunicación claramente diferenciadas y expuestas en la propuesta, el sistema deberá contener al menos</w:t>
      </w:r>
      <w:r w:rsidR="0013082F" w:rsidRPr="00A92843">
        <w:rPr>
          <w:rFonts w:ascii="Arial" w:hAnsi="Arial" w:cs="Arial"/>
          <w:sz w:val="24"/>
          <w:szCs w:val="24"/>
        </w:rPr>
        <w:t>:</w:t>
      </w:r>
    </w:p>
    <w:p w14:paraId="3B2513CC" w14:textId="26AFE9F4" w:rsidR="000178A3" w:rsidRPr="00A92843" w:rsidRDefault="000178A3" w:rsidP="00A92843">
      <w:pPr>
        <w:numPr>
          <w:ilvl w:val="0"/>
          <w:numId w:val="19"/>
        </w:numPr>
        <w:tabs>
          <w:tab w:val="clear" w:pos="720"/>
        </w:tabs>
        <w:suppressAutoHyphens/>
        <w:spacing w:after="0" w:line="240" w:lineRule="auto"/>
        <w:ind w:left="567"/>
        <w:jc w:val="both"/>
        <w:rPr>
          <w:rFonts w:ascii="Arial" w:hAnsi="Arial" w:cs="Arial"/>
          <w:sz w:val="24"/>
          <w:szCs w:val="24"/>
        </w:rPr>
      </w:pPr>
      <w:r w:rsidRPr="00A92843">
        <w:rPr>
          <w:rFonts w:ascii="Arial" w:hAnsi="Arial" w:cs="Arial"/>
          <w:sz w:val="24"/>
          <w:szCs w:val="24"/>
        </w:rPr>
        <w:t>Una red para la comunicación del autómata encargado de las estaciones y de las variables funcionales y de seguridad.</w:t>
      </w:r>
    </w:p>
    <w:p w14:paraId="15036F1B" w14:textId="77777777" w:rsidR="000178A3" w:rsidRPr="00A92843" w:rsidRDefault="000178A3" w:rsidP="00A92843">
      <w:pPr>
        <w:spacing w:before="240"/>
        <w:jc w:val="both"/>
        <w:rPr>
          <w:rFonts w:ascii="Arial" w:hAnsi="Arial" w:cs="Arial"/>
          <w:sz w:val="24"/>
          <w:szCs w:val="24"/>
        </w:rPr>
      </w:pPr>
      <w:r w:rsidRPr="00A92843">
        <w:rPr>
          <w:rFonts w:ascii="Arial" w:hAnsi="Arial" w:cs="Arial"/>
          <w:sz w:val="24"/>
          <w:szCs w:val="24"/>
        </w:rPr>
        <w:lastRenderedPageBreak/>
        <w:t>EL CONTRATISTA entregará un documento de análisis de las fallas en relación a la identificación de fallas que permitirá la comprensión y rápida eliminación de la falla o decidir las medidas a tomar para continuar con la operación, estos fallos y su diagnóstico deben estar integrados a la plataforma del autómata y visualizados en la pantalla.</w:t>
      </w:r>
    </w:p>
    <w:p w14:paraId="46D024D2" w14:textId="77777777" w:rsidR="000178A3" w:rsidRPr="00A92843" w:rsidRDefault="000178A3" w:rsidP="00A92843">
      <w:pPr>
        <w:jc w:val="both"/>
        <w:rPr>
          <w:rFonts w:ascii="Arial" w:hAnsi="Arial" w:cs="Arial"/>
          <w:sz w:val="24"/>
          <w:szCs w:val="24"/>
        </w:rPr>
      </w:pPr>
      <w:r w:rsidRPr="00A92843">
        <w:rPr>
          <w:rFonts w:ascii="Arial" w:hAnsi="Arial" w:cs="Arial"/>
          <w:sz w:val="24"/>
          <w:szCs w:val="24"/>
        </w:rPr>
        <w:t>EL CONTRATISTA entregará un sistema de reporte de todas las fallas de los equipos exteriores (</w:t>
      </w:r>
      <w:proofErr w:type="gramStart"/>
      <w:r w:rsidRPr="00A92843">
        <w:rPr>
          <w:rFonts w:ascii="Arial" w:hAnsi="Arial" w:cs="Arial"/>
          <w:sz w:val="24"/>
          <w:szCs w:val="24"/>
        </w:rPr>
        <w:t>variadores</w:t>
      </w:r>
      <w:proofErr w:type="gramEnd"/>
      <w:r w:rsidRPr="00A92843">
        <w:rPr>
          <w:rFonts w:ascii="Arial" w:hAnsi="Arial" w:cs="Arial"/>
          <w:sz w:val="24"/>
          <w:szCs w:val="24"/>
        </w:rPr>
        <w:t xml:space="preserve"> por ejemplo) directamente en la pantalla de control y mando.</w:t>
      </w:r>
    </w:p>
    <w:p w14:paraId="2D917A96" w14:textId="77777777" w:rsidR="000178A3" w:rsidRPr="00A92843" w:rsidRDefault="000178A3" w:rsidP="000178A3">
      <w:pPr>
        <w:rPr>
          <w:rFonts w:ascii="Arial" w:hAnsi="Arial" w:cs="Arial"/>
          <w:sz w:val="24"/>
          <w:szCs w:val="24"/>
        </w:rPr>
      </w:pPr>
      <w:r w:rsidRPr="00A92843">
        <w:rPr>
          <w:rFonts w:ascii="Arial" w:hAnsi="Arial" w:cs="Arial"/>
          <w:sz w:val="24"/>
          <w:szCs w:val="24"/>
        </w:rPr>
        <w:t>Los históricos y archivos serán compatibles con Office y almacenables en medios magnéticos.</w:t>
      </w:r>
    </w:p>
    <w:p w14:paraId="28F5EA2E" w14:textId="77777777" w:rsidR="000178A3" w:rsidRDefault="000178A3" w:rsidP="000178A3"/>
    <w:p w14:paraId="7D25B502" w14:textId="56D8A09B" w:rsidR="000178A3" w:rsidRPr="00A92843" w:rsidRDefault="00A92843" w:rsidP="00A92843">
      <w:pPr>
        <w:pStyle w:val="Ttulo2"/>
        <w:widowControl w:val="0"/>
        <w:tabs>
          <w:tab w:val="left" w:pos="993"/>
        </w:tabs>
        <w:autoSpaceDE w:val="0"/>
        <w:autoSpaceDN w:val="0"/>
        <w:adjustRightInd w:val="0"/>
        <w:spacing w:before="120" w:after="120" w:line="240" w:lineRule="auto"/>
        <w:jc w:val="both"/>
        <w:rPr>
          <w:rFonts w:ascii="Arial" w:hAnsi="Arial" w:cs="Arial"/>
          <w:b/>
          <w:color w:val="auto"/>
          <w:sz w:val="24"/>
          <w:lang w:eastAsia="es-ES"/>
        </w:rPr>
      </w:pPr>
      <w:bookmarkStart w:id="88" w:name="_Toc274830383"/>
      <w:bookmarkStart w:id="89" w:name="_Toc314643152"/>
      <w:bookmarkStart w:id="90" w:name="_Toc314643781"/>
      <w:bookmarkStart w:id="91" w:name="_Toc234455511"/>
      <w:r>
        <w:rPr>
          <w:rFonts w:ascii="Arial" w:hAnsi="Arial" w:cs="Arial"/>
          <w:b/>
          <w:color w:val="auto"/>
          <w:sz w:val="24"/>
          <w:lang w:eastAsia="es-ES"/>
        </w:rPr>
        <w:t>3.2.3</w:t>
      </w:r>
      <w:r>
        <w:rPr>
          <w:rFonts w:ascii="Arial" w:hAnsi="Arial" w:cs="Arial"/>
          <w:b/>
          <w:color w:val="auto"/>
          <w:sz w:val="24"/>
          <w:lang w:eastAsia="es-ES"/>
        </w:rPr>
        <w:tab/>
      </w:r>
      <w:r w:rsidR="000178A3" w:rsidRPr="00A92843">
        <w:rPr>
          <w:rFonts w:ascii="Arial" w:hAnsi="Arial" w:cs="Arial"/>
          <w:b/>
          <w:color w:val="auto"/>
          <w:sz w:val="24"/>
          <w:lang w:eastAsia="es-ES"/>
        </w:rPr>
        <w:t>Armarios de Potencia</w:t>
      </w:r>
      <w:bookmarkEnd w:id="88"/>
      <w:bookmarkEnd w:id="89"/>
      <w:bookmarkEnd w:id="90"/>
      <w:bookmarkEnd w:id="91"/>
    </w:p>
    <w:p w14:paraId="2A9E06D0" w14:textId="77777777" w:rsidR="000178A3" w:rsidRDefault="000178A3" w:rsidP="000178A3"/>
    <w:p w14:paraId="0B78216C" w14:textId="211CA85C" w:rsidR="000178A3" w:rsidRPr="00482C4F" w:rsidRDefault="00482C4F" w:rsidP="00482C4F">
      <w:pPr>
        <w:jc w:val="both"/>
        <w:rPr>
          <w:rFonts w:ascii="Arial" w:hAnsi="Arial" w:cs="Arial"/>
          <w:sz w:val="24"/>
          <w:szCs w:val="24"/>
        </w:rPr>
      </w:pPr>
      <w:r w:rsidRPr="00482C4F">
        <w:rPr>
          <w:rFonts w:ascii="Arial" w:hAnsi="Arial" w:cs="Arial"/>
          <w:sz w:val="24"/>
          <w:szCs w:val="24"/>
        </w:rPr>
        <w:t xml:space="preserve">El Contratista deberá calcular si es necesario implementar </w:t>
      </w:r>
      <w:r w:rsidR="000178A3" w:rsidRPr="00482C4F">
        <w:rPr>
          <w:rFonts w:ascii="Arial" w:hAnsi="Arial" w:cs="Arial"/>
          <w:sz w:val="24"/>
          <w:szCs w:val="24"/>
        </w:rPr>
        <w:t>la ventilación para el interior de los armarios, la cual se realizará a través de circulación de aire forzada y serán entregados los cálculos de emisión de los equipos para dimensionar el sistema de enfriamiento al interior de los cuartos donde se encuentran estos.</w:t>
      </w:r>
    </w:p>
    <w:p w14:paraId="6BBACE3A" w14:textId="77777777" w:rsidR="000178A3" w:rsidRPr="00482C4F" w:rsidRDefault="000178A3" w:rsidP="00482C4F">
      <w:pPr>
        <w:jc w:val="both"/>
        <w:rPr>
          <w:rFonts w:ascii="Arial" w:hAnsi="Arial" w:cs="Arial"/>
          <w:sz w:val="24"/>
          <w:szCs w:val="24"/>
        </w:rPr>
      </w:pPr>
      <w:r w:rsidRPr="00482C4F">
        <w:rPr>
          <w:rFonts w:ascii="Arial" w:hAnsi="Arial" w:cs="Arial"/>
          <w:sz w:val="24"/>
          <w:szCs w:val="24"/>
        </w:rPr>
        <w:t xml:space="preserve">Los armarios serán equipados de un seccionador general de cabeza bloqueable o equivalente, que permita cortar el suministro de energía de los equipos, debe estar dispuesto de manera accesible. </w:t>
      </w:r>
    </w:p>
    <w:p w14:paraId="59629862" w14:textId="77777777" w:rsidR="000178A3" w:rsidRPr="00482C4F" w:rsidRDefault="000178A3" w:rsidP="00482C4F">
      <w:pPr>
        <w:jc w:val="both"/>
        <w:rPr>
          <w:rFonts w:ascii="Arial" w:hAnsi="Arial" w:cs="Arial"/>
          <w:sz w:val="24"/>
          <w:szCs w:val="24"/>
        </w:rPr>
      </w:pPr>
      <w:r w:rsidRPr="00482C4F">
        <w:rPr>
          <w:rFonts w:ascii="Arial" w:hAnsi="Arial" w:cs="Arial"/>
          <w:sz w:val="24"/>
          <w:szCs w:val="24"/>
        </w:rPr>
        <w:t xml:space="preserve">Los motores estarán protegidos contra sobre tensiones y </w:t>
      </w:r>
      <w:proofErr w:type="spellStart"/>
      <w:r w:rsidRPr="00482C4F">
        <w:rPr>
          <w:rFonts w:ascii="Arial" w:hAnsi="Arial" w:cs="Arial"/>
          <w:sz w:val="24"/>
          <w:szCs w:val="24"/>
        </w:rPr>
        <w:t>sobrecorrientes</w:t>
      </w:r>
      <w:proofErr w:type="spellEnd"/>
      <w:r w:rsidRPr="00482C4F">
        <w:rPr>
          <w:rFonts w:ascii="Arial" w:hAnsi="Arial" w:cs="Arial"/>
          <w:sz w:val="24"/>
          <w:szCs w:val="24"/>
        </w:rPr>
        <w:t xml:space="preserve">. </w:t>
      </w:r>
    </w:p>
    <w:p w14:paraId="6D49445F" w14:textId="77777777" w:rsidR="000178A3" w:rsidRPr="00482C4F" w:rsidRDefault="000178A3" w:rsidP="00482C4F">
      <w:pPr>
        <w:jc w:val="both"/>
        <w:rPr>
          <w:rFonts w:ascii="Arial" w:hAnsi="Arial" w:cs="Arial"/>
          <w:sz w:val="24"/>
          <w:szCs w:val="24"/>
        </w:rPr>
      </w:pPr>
      <w:r w:rsidRPr="00482C4F">
        <w:rPr>
          <w:rFonts w:ascii="Arial" w:hAnsi="Arial" w:cs="Arial"/>
          <w:sz w:val="24"/>
          <w:szCs w:val="24"/>
        </w:rPr>
        <w:t>Se prevén disyuntores a la salida para todos los equipos auxiliares</w:t>
      </w:r>
    </w:p>
    <w:p w14:paraId="204DB2A0" w14:textId="27617D73" w:rsidR="000178A3" w:rsidRPr="00482C4F" w:rsidRDefault="000178A3" w:rsidP="00482C4F">
      <w:pPr>
        <w:jc w:val="both"/>
        <w:rPr>
          <w:rFonts w:ascii="Arial" w:hAnsi="Arial" w:cs="Arial"/>
          <w:sz w:val="24"/>
          <w:szCs w:val="24"/>
        </w:rPr>
      </w:pPr>
      <w:r w:rsidRPr="00482C4F">
        <w:rPr>
          <w:rFonts w:ascii="Arial" w:hAnsi="Arial" w:cs="Arial"/>
          <w:sz w:val="24"/>
          <w:szCs w:val="24"/>
        </w:rPr>
        <w:t>Los armarios deberán estar provistos de iluminación interior.</w:t>
      </w:r>
    </w:p>
    <w:p w14:paraId="7549AA2B" w14:textId="504121BB" w:rsidR="000178A3" w:rsidRPr="00482C4F" w:rsidRDefault="00482C4F" w:rsidP="00482C4F">
      <w:pPr>
        <w:jc w:val="both"/>
        <w:rPr>
          <w:rFonts w:ascii="Arial" w:hAnsi="Arial" w:cs="Arial"/>
          <w:sz w:val="24"/>
          <w:szCs w:val="24"/>
        </w:rPr>
      </w:pPr>
      <w:r>
        <w:rPr>
          <w:rFonts w:ascii="Arial" w:hAnsi="Arial" w:cs="Arial"/>
          <w:sz w:val="24"/>
          <w:szCs w:val="24"/>
        </w:rPr>
        <w:t>Se recomienda u</w:t>
      </w:r>
      <w:r w:rsidR="000178A3" w:rsidRPr="00482C4F">
        <w:rPr>
          <w:rFonts w:ascii="Arial" w:hAnsi="Arial" w:cs="Arial"/>
          <w:sz w:val="24"/>
          <w:szCs w:val="24"/>
        </w:rPr>
        <w:t>n piso falso desmontable bajo los armarios facilitará el ingreso de los cables eléctricos.</w:t>
      </w:r>
    </w:p>
    <w:p w14:paraId="21FF2720" w14:textId="77777777" w:rsidR="000178A3" w:rsidRPr="00482C4F" w:rsidRDefault="000178A3" w:rsidP="00482C4F">
      <w:pPr>
        <w:jc w:val="both"/>
        <w:rPr>
          <w:rFonts w:ascii="Arial" w:hAnsi="Arial" w:cs="Arial"/>
          <w:sz w:val="24"/>
          <w:szCs w:val="24"/>
        </w:rPr>
      </w:pPr>
      <w:r w:rsidRPr="00482C4F">
        <w:rPr>
          <w:rFonts w:ascii="Arial" w:hAnsi="Arial" w:cs="Arial"/>
          <w:sz w:val="24"/>
          <w:szCs w:val="24"/>
        </w:rPr>
        <w:t>Los cargadores de batería y las baterías serán de tipo estacionario, sin mantenimiento, la visualización de fallas de carga deberá registrarse al tablero.</w:t>
      </w:r>
    </w:p>
    <w:p w14:paraId="548CB783" w14:textId="77777777" w:rsidR="000178A3" w:rsidRDefault="000178A3" w:rsidP="000178A3"/>
    <w:p w14:paraId="356901F8" w14:textId="77777777" w:rsidR="000178A3" w:rsidRDefault="000178A3" w:rsidP="000178A3">
      <w:r>
        <w:t>Una toma de ciento diez (110) Voltios y polo a tierra deberá colocarse para cada armario.</w:t>
      </w:r>
    </w:p>
    <w:p w14:paraId="1B9AF268" w14:textId="5FA4F01E" w:rsidR="000178A3" w:rsidRPr="00482C4F" w:rsidRDefault="00482C4F" w:rsidP="00482C4F">
      <w:pPr>
        <w:pStyle w:val="Ttulo2"/>
        <w:widowControl w:val="0"/>
        <w:tabs>
          <w:tab w:val="left" w:pos="993"/>
        </w:tabs>
        <w:autoSpaceDE w:val="0"/>
        <w:autoSpaceDN w:val="0"/>
        <w:adjustRightInd w:val="0"/>
        <w:spacing w:before="120" w:after="120" w:line="240" w:lineRule="auto"/>
        <w:jc w:val="both"/>
        <w:rPr>
          <w:rFonts w:ascii="Arial" w:hAnsi="Arial" w:cs="Arial"/>
          <w:b/>
          <w:color w:val="auto"/>
          <w:sz w:val="24"/>
          <w:lang w:eastAsia="es-ES"/>
        </w:rPr>
      </w:pPr>
      <w:bookmarkStart w:id="92" w:name="_Toc274830384"/>
      <w:bookmarkStart w:id="93" w:name="_Toc314643153"/>
      <w:bookmarkStart w:id="94" w:name="_Toc314643782"/>
      <w:bookmarkStart w:id="95" w:name="_Toc234455512"/>
      <w:r>
        <w:rPr>
          <w:rFonts w:ascii="Arial" w:hAnsi="Arial" w:cs="Arial"/>
          <w:b/>
          <w:color w:val="auto"/>
          <w:sz w:val="24"/>
          <w:lang w:eastAsia="es-ES"/>
        </w:rPr>
        <w:lastRenderedPageBreak/>
        <w:t>3.2.4</w:t>
      </w:r>
      <w:r>
        <w:rPr>
          <w:rFonts w:ascii="Arial" w:hAnsi="Arial" w:cs="Arial"/>
          <w:b/>
          <w:color w:val="auto"/>
          <w:sz w:val="24"/>
          <w:lang w:eastAsia="es-ES"/>
        </w:rPr>
        <w:tab/>
      </w:r>
      <w:r w:rsidR="000178A3" w:rsidRPr="00482C4F">
        <w:rPr>
          <w:rFonts w:ascii="Arial" w:hAnsi="Arial" w:cs="Arial"/>
          <w:b/>
          <w:color w:val="auto"/>
          <w:sz w:val="24"/>
          <w:lang w:eastAsia="es-ES"/>
        </w:rPr>
        <w:t>Armario de Control</w:t>
      </w:r>
      <w:bookmarkEnd w:id="92"/>
      <w:bookmarkEnd w:id="93"/>
      <w:bookmarkEnd w:id="94"/>
      <w:bookmarkEnd w:id="95"/>
    </w:p>
    <w:p w14:paraId="22523AFA" w14:textId="77777777" w:rsidR="000178A3" w:rsidRDefault="000178A3" w:rsidP="000178A3"/>
    <w:p w14:paraId="47AD4F54" w14:textId="77777777" w:rsidR="000178A3" w:rsidRPr="00482C4F" w:rsidRDefault="000178A3" w:rsidP="00482C4F">
      <w:pPr>
        <w:jc w:val="both"/>
        <w:rPr>
          <w:rFonts w:ascii="Arial" w:hAnsi="Arial" w:cs="Arial"/>
          <w:sz w:val="24"/>
          <w:szCs w:val="24"/>
        </w:rPr>
      </w:pPr>
      <w:r w:rsidRPr="00482C4F">
        <w:rPr>
          <w:rFonts w:ascii="Arial" w:hAnsi="Arial" w:cs="Arial"/>
          <w:sz w:val="24"/>
          <w:szCs w:val="24"/>
        </w:rPr>
        <w:t>En estos armarios se disponen los elementos de control, seguridad y señalización.</w:t>
      </w:r>
    </w:p>
    <w:p w14:paraId="1C065C97" w14:textId="580B6F63" w:rsidR="000178A3" w:rsidRPr="00482C4F" w:rsidRDefault="000178A3" w:rsidP="00482C4F">
      <w:pPr>
        <w:jc w:val="both"/>
        <w:rPr>
          <w:rFonts w:ascii="Arial" w:hAnsi="Arial" w:cs="Arial"/>
          <w:sz w:val="24"/>
          <w:szCs w:val="24"/>
        </w:rPr>
      </w:pPr>
      <w:r w:rsidRPr="00482C4F">
        <w:rPr>
          <w:rFonts w:ascii="Arial" w:hAnsi="Arial" w:cs="Arial"/>
          <w:sz w:val="24"/>
          <w:szCs w:val="24"/>
        </w:rPr>
        <w:t>El armario dispondrá de un tablero de control en la cara externa, con indicadores y sinópticos de marcha e indicadores de fallas, en particular un voltímetro, amperímetro para la entrada de la corriente alterna</w:t>
      </w:r>
      <w:r w:rsidR="00482C4F">
        <w:rPr>
          <w:rFonts w:ascii="Arial" w:hAnsi="Arial" w:cs="Arial"/>
          <w:sz w:val="24"/>
          <w:szCs w:val="24"/>
        </w:rPr>
        <w:t xml:space="preserve"> </w:t>
      </w:r>
      <w:r w:rsidRPr="00482C4F">
        <w:rPr>
          <w:rFonts w:ascii="Arial" w:hAnsi="Arial" w:cs="Arial"/>
          <w:sz w:val="24"/>
          <w:szCs w:val="24"/>
        </w:rPr>
        <w:t>y las diferentes baterías, contador horario, diferentes botones de marcha y parada, preselección de velocidades o ajuste de velocidad variable a través de potenciómetro. Así mismo, contará con la posibilidad de variaciones preseleccionadas por dispositivos manuales.</w:t>
      </w:r>
    </w:p>
    <w:p w14:paraId="0375D106" w14:textId="77777777" w:rsidR="000178A3" w:rsidRPr="00482C4F" w:rsidRDefault="000178A3" w:rsidP="00482C4F">
      <w:pPr>
        <w:jc w:val="both"/>
        <w:rPr>
          <w:rFonts w:ascii="Arial" w:hAnsi="Arial" w:cs="Arial"/>
          <w:sz w:val="24"/>
          <w:szCs w:val="24"/>
        </w:rPr>
      </w:pPr>
      <w:r w:rsidRPr="00482C4F">
        <w:rPr>
          <w:rFonts w:ascii="Arial" w:hAnsi="Arial" w:cs="Arial"/>
          <w:sz w:val="24"/>
          <w:szCs w:val="24"/>
        </w:rPr>
        <w:t>Los armarios tendrán iluminación en su interior.</w:t>
      </w:r>
    </w:p>
    <w:p w14:paraId="158F2D39" w14:textId="77777777" w:rsidR="000178A3" w:rsidRPr="00482C4F" w:rsidRDefault="000178A3" w:rsidP="00482C4F">
      <w:pPr>
        <w:jc w:val="both"/>
        <w:rPr>
          <w:rFonts w:ascii="Arial" w:hAnsi="Arial" w:cs="Arial"/>
          <w:sz w:val="24"/>
          <w:szCs w:val="24"/>
        </w:rPr>
      </w:pPr>
      <w:r w:rsidRPr="00482C4F">
        <w:rPr>
          <w:rFonts w:ascii="Arial" w:hAnsi="Arial" w:cs="Arial"/>
          <w:sz w:val="24"/>
          <w:szCs w:val="24"/>
        </w:rPr>
        <w:t>Las fallas actuarán preferiblemente sobre el freno eléctrico, con excepción de fallas reglamentarias previstas sobre los otros frenos.</w:t>
      </w:r>
    </w:p>
    <w:p w14:paraId="2C7BF051" w14:textId="2AC8428B" w:rsidR="000178A3" w:rsidRPr="00482C4F" w:rsidRDefault="000178A3" w:rsidP="00482C4F">
      <w:pPr>
        <w:jc w:val="both"/>
        <w:rPr>
          <w:rFonts w:ascii="Arial" w:hAnsi="Arial" w:cs="Arial"/>
          <w:sz w:val="24"/>
          <w:szCs w:val="24"/>
        </w:rPr>
      </w:pPr>
      <w:r w:rsidRPr="00482C4F">
        <w:rPr>
          <w:rFonts w:ascii="Arial" w:hAnsi="Arial" w:cs="Arial"/>
          <w:sz w:val="24"/>
          <w:szCs w:val="24"/>
        </w:rPr>
        <w:t>Se suministrará una conexión telefónica entre cada estación</w:t>
      </w:r>
      <w:r w:rsidR="00E4458A">
        <w:rPr>
          <w:rFonts w:ascii="Arial" w:hAnsi="Arial" w:cs="Arial"/>
          <w:sz w:val="24"/>
          <w:szCs w:val="24"/>
        </w:rPr>
        <w:t>.</w:t>
      </w:r>
    </w:p>
    <w:p w14:paraId="26329BA3" w14:textId="102391D8" w:rsidR="000178A3" w:rsidRPr="00482C4F" w:rsidRDefault="000178A3" w:rsidP="00482C4F">
      <w:pPr>
        <w:jc w:val="both"/>
        <w:rPr>
          <w:rFonts w:ascii="Arial" w:hAnsi="Arial" w:cs="Arial"/>
          <w:sz w:val="24"/>
          <w:szCs w:val="24"/>
        </w:rPr>
      </w:pPr>
      <w:r w:rsidRPr="00482C4F">
        <w:rPr>
          <w:rFonts w:ascii="Arial" w:hAnsi="Arial" w:cs="Arial"/>
          <w:sz w:val="24"/>
          <w:szCs w:val="24"/>
        </w:rPr>
        <w:t xml:space="preserve">Los tableros de control y potencia serán suministrados con la señalización de todos sus componentes y cumplir con todo lo estipulado en esta materia en el RETIE (Reglamento Técnico de Instalaciones Eléctricas). </w:t>
      </w:r>
      <w:r w:rsidR="00E4458A" w:rsidRPr="00482C4F">
        <w:rPr>
          <w:rFonts w:ascii="Arial" w:hAnsi="Arial" w:cs="Arial"/>
          <w:sz w:val="24"/>
          <w:szCs w:val="24"/>
        </w:rPr>
        <w:t>Igualmente,</w:t>
      </w:r>
      <w:r w:rsidRPr="00482C4F">
        <w:rPr>
          <w:rFonts w:ascii="Arial" w:hAnsi="Arial" w:cs="Arial"/>
          <w:sz w:val="24"/>
          <w:szCs w:val="24"/>
        </w:rPr>
        <w:t xml:space="preserve"> las puertas deberán proveerse con todas las conexiones a tierra de acuerdo con lo indicado en las disposiciones legales vigentes.</w:t>
      </w:r>
    </w:p>
    <w:p w14:paraId="7AB99D85" w14:textId="3EB8B8FE" w:rsidR="000178A3" w:rsidRDefault="000178A3" w:rsidP="00482C4F">
      <w:pPr>
        <w:jc w:val="both"/>
        <w:rPr>
          <w:rFonts w:ascii="Arial" w:hAnsi="Arial" w:cs="Arial"/>
          <w:sz w:val="24"/>
          <w:szCs w:val="24"/>
        </w:rPr>
      </w:pPr>
      <w:r w:rsidRPr="00482C4F">
        <w:rPr>
          <w:rFonts w:ascii="Arial" w:hAnsi="Arial" w:cs="Arial"/>
          <w:sz w:val="24"/>
          <w:szCs w:val="24"/>
        </w:rPr>
        <w:t xml:space="preserve">Se garantizará que tanto </w:t>
      </w:r>
      <w:r w:rsidR="00E4458A">
        <w:rPr>
          <w:rFonts w:ascii="Arial" w:hAnsi="Arial" w:cs="Arial"/>
          <w:sz w:val="24"/>
          <w:szCs w:val="24"/>
        </w:rPr>
        <w:t>el</w:t>
      </w:r>
      <w:r w:rsidRPr="00482C4F">
        <w:rPr>
          <w:rFonts w:ascii="Arial" w:hAnsi="Arial" w:cs="Arial"/>
          <w:sz w:val="24"/>
          <w:szCs w:val="24"/>
        </w:rPr>
        <w:t xml:space="preserve"> software de control y automatismos del sistema permita por parte de la empresa la actualización del hardware, en caso de requerirse claves de acceso, estas deberán ser suministradas a </w:t>
      </w:r>
      <w:r w:rsidR="00E4458A">
        <w:rPr>
          <w:rFonts w:ascii="Arial" w:hAnsi="Arial" w:cs="Arial"/>
          <w:sz w:val="24"/>
          <w:szCs w:val="24"/>
        </w:rPr>
        <w:t>Terminales Medellín</w:t>
      </w:r>
      <w:r w:rsidRPr="00482C4F">
        <w:rPr>
          <w:rFonts w:ascii="Arial" w:hAnsi="Arial" w:cs="Arial"/>
          <w:sz w:val="24"/>
          <w:szCs w:val="24"/>
        </w:rPr>
        <w:t>.</w:t>
      </w:r>
    </w:p>
    <w:p w14:paraId="7843A772" w14:textId="77777777" w:rsidR="00E4458A" w:rsidRDefault="00E4458A" w:rsidP="00482C4F">
      <w:pPr>
        <w:jc w:val="both"/>
        <w:rPr>
          <w:rFonts w:ascii="Arial" w:hAnsi="Arial" w:cs="Arial"/>
          <w:sz w:val="24"/>
          <w:szCs w:val="24"/>
        </w:rPr>
      </w:pPr>
    </w:p>
    <w:p w14:paraId="07665CBE" w14:textId="0FD44342" w:rsidR="00E4458A" w:rsidRPr="00E4458A" w:rsidRDefault="00E4458A" w:rsidP="00E4458A">
      <w:pPr>
        <w:pStyle w:val="Ttulo2"/>
        <w:widowControl w:val="0"/>
        <w:autoSpaceDE w:val="0"/>
        <w:autoSpaceDN w:val="0"/>
        <w:adjustRightInd w:val="0"/>
        <w:spacing w:before="120" w:after="120" w:line="240" w:lineRule="auto"/>
        <w:jc w:val="both"/>
        <w:rPr>
          <w:rFonts w:ascii="Arial" w:hAnsi="Arial" w:cs="Arial"/>
          <w:b/>
          <w:color w:val="auto"/>
          <w:sz w:val="24"/>
          <w:lang w:eastAsia="es-ES"/>
        </w:rPr>
      </w:pPr>
      <w:bookmarkStart w:id="96" w:name="_Toc314643154"/>
      <w:bookmarkStart w:id="97" w:name="_Toc314643783"/>
      <w:bookmarkStart w:id="98" w:name="_Toc234455513"/>
      <w:r>
        <w:rPr>
          <w:rFonts w:ascii="Arial" w:hAnsi="Arial" w:cs="Arial"/>
          <w:b/>
          <w:color w:val="auto"/>
          <w:sz w:val="24"/>
          <w:lang w:eastAsia="es-ES"/>
        </w:rPr>
        <w:t>3.3</w:t>
      </w:r>
      <w:r>
        <w:rPr>
          <w:rFonts w:ascii="Arial" w:hAnsi="Arial" w:cs="Arial"/>
          <w:b/>
          <w:color w:val="auto"/>
          <w:sz w:val="24"/>
          <w:lang w:eastAsia="es-ES"/>
        </w:rPr>
        <w:tab/>
      </w:r>
      <w:r w:rsidRPr="00E4458A">
        <w:rPr>
          <w:rFonts w:ascii="Arial" w:hAnsi="Arial" w:cs="Arial"/>
          <w:b/>
          <w:color w:val="auto"/>
          <w:sz w:val="24"/>
          <w:lang w:eastAsia="es-ES"/>
        </w:rPr>
        <w:t>SUMINISTROS COMPLEMENTARIOS</w:t>
      </w:r>
      <w:bookmarkEnd w:id="96"/>
      <w:bookmarkEnd w:id="97"/>
      <w:bookmarkEnd w:id="98"/>
    </w:p>
    <w:p w14:paraId="6C894D8F" w14:textId="43913690" w:rsidR="00E4458A" w:rsidRPr="00E4458A" w:rsidRDefault="00E4458A" w:rsidP="00E4458A">
      <w:pPr>
        <w:pStyle w:val="Ttulo2"/>
        <w:widowControl w:val="0"/>
        <w:tabs>
          <w:tab w:val="left" w:pos="993"/>
        </w:tabs>
        <w:autoSpaceDE w:val="0"/>
        <w:autoSpaceDN w:val="0"/>
        <w:adjustRightInd w:val="0"/>
        <w:spacing w:before="120" w:after="120" w:line="240" w:lineRule="auto"/>
        <w:jc w:val="both"/>
        <w:rPr>
          <w:rFonts w:ascii="Arial" w:hAnsi="Arial" w:cs="Arial"/>
          <w:b/>
          <w:color w:val="auto"/>
          <w:sz w:val="24"/>
          <w:lang w:eastAsia="es-ES"/>
        </w:rPr>
      </w:pPr>
      <w:bookmarkStart w:id="99" w:name="_Toc274830386"/>
      <w:bookmarkStart w:id="100" w:name="_Toc314643155"/>
      <w:bookmarkStart w:id="101" w:name="_Toc314643784"/>
      <w:bookmarkStart w:id="102" w:name="_Toc234455514"/>
      <w:r>
        <w:rPr>
          <w:rFonts w:ascii="Arial" w:hAnsi="Arial" w:cs="Arial"/>
          <w:b/>
          <w:color w:val="auto"/>
          <w:sz w:val="24"/>
          <w:lang w:eastAsia="es-ES"/>
        </w:rPr>
        <w:t>3.3.1</w:t>
      </w:r>
      <w:r>
        <w:rPr>
          <w:rFonts w:ascii="Arial" w:hAnsi="Arial" w:cs="Arial"/>
          <w:b/>
          <w:color w:val="auto"/>
          <w:sz w:val="24"/>
          <w:lang w:eastAsia="es-ES"/>
        </w:rPr>
        <w:tab/>
      </w:r>
      <w:r w:rsidRPr="00E4458A">
        <w:rPr>
          <w:rFonts w:ascii="Arial" w:hAnsi="Arial" w:cs="Arial"/>
          <w:b/>
          <w:color w:val="auto"/>
          <w:sz w:val="24"/>
          <w:lang w:eastAsia="es-ES"/>
        </w:rPr>
        <w:t>Piezas de Repuesto</w:t>
      </w:r>
      <w:bookmarkEnd w:id="99"/>
      <w:bookmarkEnd w:id="100"/>
      <w:bookmarkEnd w:id="101"/>
      <w:bookmarkEnd w:id="102"/>
    </w:p>
    <w:p w14:paraId="660B53F4" w14:textId="259314F9" w:rsidR="00E4458A" w:rsidRPr="00E4458A" w:rsidRDefault="00E4458A" w:rsidP="00E4458A">
      <w:pPr>
        <w:jc w:val="both"/>
        <w:rPr>
          <w:rFonts w:ascii="Arial" w:hAnsi="Arial" w:cs="Arial"/>
          <w:sz w:val="24"/>
          <w:szCs w:val="24"/>
          <w:highlight w:val="yellow"/>
        </w:rPr>
      </w:pPr>
      <w:r w:rsidRPr="00E4458A">
        <w:rPr>
          <w:rFonts w:ascii="Arial" w:hAnsi="Arial" w:cs="Arial"/>
          <w:sz w:val="24"/>
          <w:szCs w:val="24"/>
        </w:rPr>
        <w:t>El contratista suministrará un listado de repuesto y consumibles de acuerdo con lo solicitado e</w:t>
      </w:r>
      <w:r>
        <w:rPr>
          <w:rFonts w:ascii="Arial" w:hAnsi="Arial" w:cs="Arial"/>
          <w:sz w:val="24"/>
          <w:szCs w:val="24"/>
        </w:rPr>
        <w:t xml:space="preserve">n el </w:t>
      </w:r>
      <w:r w:rsidRPr="00E4458A">
        <w:rPr>
          <w:rFonts w:ascii="Arial" w:hAnsi="Arial" w:cs="Arial"/>
          <w:sz w:val="24"/>
          <w:szCs w:val="24"/>
        </w:rPr>
        <w:t xml:space="preserve">ANEXO 2.1 FORMULARIO DE SUMINISTRO DE REPUESTOS Y CONSUMIBLES 2.2 de las condiciones para ofertar. </w:t>
      </w:r>
    </w:p>
    <w:p w14:paraId="5BA0ADCD" w14:textId="77777777" w:rsidR="00E4458A" w:rsidRPr="00E4458A" w:rsidRDefault="00E4458A" w:rsidP="00E4458A">
      <w:pPr>
        <w:jc w:val="both"/>
        <w:rPr>
          <w:rFonts w:ascii="Arial" w:hAnsi="Arial" w:cs="Arial"/>
          <w:sz w:val="24"/>
          <w:szCs w:val="24"/>
        </w:rPr>
      </w:pPr>
    </w:p>
    <w:p w14:paraId="3E387C78" w14:textId="7E89029E" w:rsidR="00E4458A" w:rsidRPr="00E4458A" w:rsidRDefault="00E4458A" w:rsidP="00E4458A">
      <w:pPr>
        <w:tabs>
          <w:tab w:val="left" w:pos="3360"/>
        </w:tabs>
        <w:jc w:val="both"/>
        <w:rPr>
          <w:rFonts w:ascii="Arial" w:hAnsi="Arial" w:cs="Arial"/>
          <w:sz w:val="24"/>
          <w:szCs w:val="24"/>
        </w:rPr>
      </w:pPr>
      <w:r w:rsidRPr="00E4458A">
        <w:rPr>
          <w:rFonts w:ascii="Arial" w:hAnsi="Arial" w:cs="Arial"/>
          <w:sz w:val="24"/>
          <w:szCs w:val="24"/>
        </w:rPr>
        <w:lastRenderedPageBreak/>
        <w:t>Además, opcionalmente EL CONTRATISTA presentará un</w:t>
      </w:r>
      <w:r>
        <w:rPr>
          <w:rFonts w:ascii="Arial" w:hAnsi="Arial" w:cs="Arial"/>
          <w:sz w:val="24"/>
          <w:szCs w:val="24"/>
        </w:rPr>
        <w:t>a ampliación del</w:t>
      </w:r>
      <w:r w:rsidRPr="00E4458A">
        <w:rPr>
          <w:rFonts w:ascii="Arial" w:hAnsi="Arial" w:cs="Arial"/>
          <w:sz w:val="24"/>
          <w:szCs w:val="24"/>
        </w:rPr>
        <w:t xml:space="preserve"> formulario indicando otros </w:t>
      </w:r>
      <w:r>
        <w:rPr>
          <w:rFonts w:ascii="Arial" w:hAnsi="Arial" w:cs="Arial"/>
          <w:sz w:val="24"/>
          <w:szCs w:val="24"/>
        </w:rPr>
        <w:t xml:space="preserve">repuestos y </w:t>
      </w:r>
      <w:r w:rsidRPr="00E4458A">
        <w:rPr>
          <w:rFonts w:ascii="Arial" w:hAnsi="Arial" w:cs="Arial"/>
          <w:sz w:val="24"/>
          <w:szCs w:val="24"/>
        </w:rPr>
        <w:t>consumibles que estime necesarios para la puesta en operación del sistema, con cantidad y valor unitario y parcial.</w:t>
      </w:r>
    </w:p>
    <w:p w14:paraId="2AAB1804" w14:textId="0E35CDE1" w:rsidR="009B70A1" w:rsidRPr="009B70A1" w:rsidRDefault="009B70A1" w:rsidP="009B70A1">
      <w:pPr>
        <w:jc w:val="both"/>
        <w:rPr>
          <w:rFonts w:ascii="Arial" w:hAnsi="Arial" w:cs="Arial"/>
          <w:sz w:val="24"/>
          <w:szCs w:val="24"/>
        </w:rPr>
      </w:pPr>
      <w:r w:rsidRPr="009B70A1">
        <w:rPr>
          <w:rFonts w:ascii="Arial" w:hAnsi="Arial" w:cs="Arial"/>
          <w:sz w:val="24"/>
          <w:szCs w:val="24"/>
        </w:rPr>
        <w:t xml:space="preserve">Todos los repuestos tanto de cambio sistemático en rutinas preventivas como de reparación esporádica por fallos repentinos deben tener claramente especificados el tiempo medio de vida útil, las frecuencias sugeridas de reposición y la cantidad total requerida por cada sistema durante un año. </w:t>
      </w:r>
      <w:r>
        <w:rPr>
          <w:rFonts w:ascii="Arial" w:hAnsi="Arial" w:cs="Arial"/>
          <w:sz w:val="24"/>
          <w:szCs w:val="24"/>
        </w:rPr>
        <w:t>TERMINALES MEDELLIN</w:t>
      </w:r>
      <w:r w:rsidRPr="009B70A1">
        <w:rPr>
          <w:rFonts w:ascii="Arial" w:hAnsi="Arial" w:cs="Arial"/>
          <w:sz w:val="24"/>
          <w:szCs w:val="24"/>
        </w:rPr>
        <w:t xml:space="preserve"> solicitará un listado básico indicando costo unitario, costo total, según el formulario ANEXO 2.1 FORMULARIO DE SUMINISTRO DE REPUESTOS Y CONSUMIBLES. </w:t>
      </w:r>
    </w:p>
    <w:p w14:paraId="040543D0" w14:textId="57011DB6" w:rsidR="00E02B88" w:rsidRPr="00E4458A" w:rsidRDefault="00E02B88" w:rsidP="00E02B88">
      <w:pPr>
        <w:pStyle w:val="Ttulo2"/>
        <w:widowControl w:val="0"/>
        <w:tabs>
          <w:tab w:val="left" w:pos="993"/>
        </w:tabs>
        <w:autoSpaceDE w:val="0"/>
        <w:autoSpaceDN w:val="0"/>
        <w:adjustRightInd w:val="0"/>
        <w:spacing w:before="120" w:after="120" w:line="240" w:lineRule="auto"/>
        <w:jc w:val="both"/>
        <w:rPr>
          <w:rFonts w:ascii="Arial" w:hAnsi="Arial" w:cs="Arial"/>
          <w:b/>
          <w:color w:val="auto"/>
          <w:sz w:val="24"/>
          <w:lang w:eastAsia="es-ES"/>
        </w:rPr>
      </w:pPr>
      <w:bookmarkStart w:id="103" w:name="_Toc234455515"/>
      <w:r>
        <w:rPr>
          <w:rFonts w:ascii="Arial" w:hAnsi="Arial" w:cs="Arial"/>
          <w:b/>
          <w:color w:val="auto"/>
          <w:sz w:val="24"/>
          <w:lang w:eastAsia="es-ES"/>
        </w:rPr>
        <w:t>3.3.2</w:t>
      </w:r>
      <w:r>
        <w:rPr>
          <w:rFonts w:ascii="Arial" w:hAnsi="Arial" w:cs="Arial"/>
          <w:b/>
          <w:color w:val="auto"/>
          <w:sz w:val="24"/>
          <w:lang w:eastAsia="es-ES"/>
        </w:rPr>
        <w:tab/>
        <w:t>Herramientas</w:t>
      </w:r>
      <w:bookmarkEnd w:id="103"/>
    </w:p>
    <w:p w14:paraId="71DAC467" w14:textId="4DF83DEE" w:rsidR="00E02B88" w:rsidRDefault="00E02B88" w:rsidP="00E02B88">
      <w:pPr>
        <w:tabs>
          <w:tab w:val="left" w:pos="3360"/>
        </w:tabs>
        <w:jc w:val="both"/>
        <w:rPr>
          <w:rFonts w:ascii="Arial" w:hAnsi="Arial" w:cs="Arial"/>
          <w:sz w:val="24"/>
          <w:szCs w:val="24"/>
        </w:rPr>
      </w:pPr>
      <w:r w:rsidRPr="00E02B88">
        <w:rPr>
          <w:rFonts w:ascii="Arial" w:hAnsi="Arial" w:cs="Arial"/>
          <w:sz w:val="24"/>
          <w:szCs w:val="24"/>
        </w:rPr>
        <w:t xml:space="preserve">EL CONTRATISTA cotizará una cantidad de herramientas </w:t>
      </w:r>
      <w:r>
        <w:rPr>
          <w:rFonts w:ascii="Arial" w:hAnsi="Arial" w:cs="Arial"/>
          <w:sz w:val="24"/>
          <w:szCs w:val="24"/>
        </w:rPr>
        <w:t>para</w:t>
      </w:r>
      <w:r w:rsidRPr="00E02B88">
        <w:rPr>
          <w:rFonts w:ascii="Arial" w:hAnsi="Arial" w:cs="Arial"/>
          <w:sz w:val="24"/>
          <w:szCs w:val="24"/>
        </w:rPr>
        <w:t xml:space="preserve"> mantenimiento de cada uno de los sistemas, indicando costo unitario, costo total, </w:t>
      </w:r>
      <w:r>
        <w:rPr>
          <w:rFonts w:ascii="Arial" w:hAnsi="Arial" w:cs="Arial"/>
          <w:sz w:val="24"/>
          <w:szCs w:val="24"/>
        </w:rPr>
        <w:t>TERMINALES MEDELLIN</w:t>
      </w:r>
      <w:r w:rsidRPr="00E02B88">
        <w:rPr>
          <w:rFonts w:ascii="Arial" w:hAnsi="Arial" w:cs="Arial"/>
          <w:sz w:val="24"/>
          <w:szCs w:val="24"/>
        </w:rPr>
        <w:t xml:space="preserve"> solicitará un listado básico, según </w:t>
      </w:r>
      <w:r>
        <w:rPr>
          <w:rFonts w:ascii="Arial" w:hAnsi="Arial" w:cs="Arial"/>
          <w:sz w:val="24"/>
          <w:szCs w:val="24"/>
        </w:rPr>
        <w:t>el</w:t>
      </w:r>
      <w:r w:rsidRPr="00E02B88">
        <w:rPr>
          <w:rFonts w:ascii="Arial" w:hAnsi="Arial" w:cs="Arial"/>
          <w:sz w:val="24"/>
          <w:szCs w:val="24"/>
        </w:rPr>
        <w:t xml:space="preserve"> ANEXO 2.2 FORMULARIO DE SUMINISTRO DE HERRAMIENTAS</w:t>
      </w:r>
      <w:r>
        <w:rPr>
          <w:rFonts w:ascii="Arial" w:hAnsi="Arial" w:cs="Arial"/>
          <w:sz w:val="24"/>
          <w:szCs w:val="24"/>
        </w:rPr>
        <w:t>.</w:t>
      </w:r>
    </w:p>
    <w:p w14:paraId="121D12DB" w14:textId="381A474B" w:rsidR="00E02B88" w:rsidRPr="00E02B88" w:rsidRDefault="00E02B88" w:rsidP="00E02B88">
      <w:pPr>
        <w:tabs>
          <w:tab w:val="left" w:pos="3360"/>
        </w:tabs>
        <w:jc w:val="both"/>
        <w:rPr>
          <w:rFonts w:ascii="Arial" w:hAnsi="Arial" w:cs="Arial"/>
          <w:sz w:val="24"/>
          <w:szCs w:val="24"/>
        </w:rPr>
      </w:pPr>
      <w:r w:rsidRPr="00E02B88">
        <w:rPr>
          <w:rFonts w:ascii="Arial" w:hAnsi="Arial" w:cs="Arial"/>
          <w:sz w:val="24"/>
          <w:szCs w:val="24"/>
        </w:rPr>
        <w:t xml:space="preserve">EL CONTRATISTA indicará en su programa de trabajo las fechas de transporte e importación de las herramientas, las cuales deberán </w:t>
      </w:r>
      <w:r>
        <w:rPr>
          <w:rFonts w:ascii="Arial" w:hAnsi="Arial" w:cs="Arial"/>
          <w:sz w:val="24"/>
          <w:szCs w:val="24"/>
        </w:rPr>
        <w:t xml:space="preserve">ser entregadas y avaladas por la supervisión técnica </w:t>
      </w:r>
      <w:r w:rsidRPr="00E02B88">
        <w:rPr>
          <w:rFonts w:ascii="Arial" w:hAnsi="Arial" w:cs="Arial"/>
          <w:sz w:val="24"/>
          <w:szCs w:val="24"/>
        </w:rPr>
        <w:t>antes del inicio de la operación comercial.</w:t>
      </w:r>
    </w:p>
    <w:p w14:paraId="58504B01" w14:textId="02FD8279" w:rsidR="00E02B88" w:rsidRPr="00E02B88" w:rsidRDefault="00D97C01" w:rsidP="00E02B88">
      <w:pPr>
        <w:tabs>
          <w:tab w:val="left" w:pos="3360"/>
        </w:tabs>
        <w:jc w:val="both"/>
        <w:rPr>
          <w:rFonts w:ascii="Arial" w:hAnsi="Arial" w:cs="Arial"/>
          <w:sz w:val="24"/>
          <w:szCs w:val="24"/>
        </w:rPr>
      </w:pPr>
      <w:r w:rsidRPr="00E02B88">
        <w:rPr>
          <w:rFonts w:ascii="Arial" w:hAnsi="Arial" w:cs="Arial"/>
          <w:sz w:val="24"/>
          <w:szCs w:val="24"/>
        </w:rPr>
        <w:t>Además,</w:t>
      </w:r>
      <w:r w:rsidR="00E02B88" w:rsidRPr="00E02B88">
        <w:rPr>
          <w:rFonts w:ascii="Arial" w:hAnsi="Arial" w:cs="Arial"/>
          <w:sz w:val="24"/>
          <w:szCs w:val="24"/>
        </w:rPr>
        <w:t xml:space="preserve"> y opcionalmente, EL </w:t>
      </w:r>
      <w:r w:rsidRPr="00E02B88">
        <w:rPr>
          <w:rFonts w:ascii="Arial" w:hAnsi="Arial" w:cs="Arial"/>
          <w:sz w:val="24"/>
          <w:szCs w:val="24"/>
        </w:rPr>
        <w:t>CONTRATISTA presentará</w:t>
      </w:r>
      <w:r w:rsidR="00E02B88" w:rsidRPr="00E02B88">
        <w:rPr>
          <w:rFonts w:ascii="Arial" w:hAnsi="Arial" w:cs="Arial"/>
          <w:sz w:val="24"/>
          <w:szCs w:val="24"/>
        </w:rPr>
        <w:t xml:space="preserve"> un formulario indicando otras herramientas que estime necesarios para la operación y mantenimiento del sistema, con cantidad y valor unitario y parcial.</w:t>
      </w:r>
    </w:p>
    <w:p w14:paraId="0B3E81F2" w14:textId="77777777" w:rsidR="00E02B88" w:rsidRPr="00E02B88" w:rsidRDefault="00E02B88" w:rsidP="00E02B88">
      <w:pPr>
        <w:jc w:val="both"/>
        <w:rPr>
          <w:rFonts w:ascii="Arial" w:hAnsi="Arial" w:cs="Arial"/>
          <w:sz w:val="24"/>
          <w:szCs w:val="24"/>
        </w:rPr>
      </w:pPr>
      <w:r w:rsidRPr="00E02B88">
        <w:rPr>
          <w:rFonts w:ascii="Arial" w:hAnsi="Arial" w:cs="Arial"/>
          <w:sz w:val="24"/>
          <w:szCs w:val="24"/>
        </w:rPr>
        <w:t>Deberá entregarse un manual de manejo y mantenimiento por cada herramienta, donde se explique claramente todos los procedimientos necesarios para su uso y aplicación además de la capacidad, normas de seguridad, especificaciones técnicas y rutinas asociadas de mantenimiento.</w:t>
      </w:r>
    </w:p>
    <w:p w14:paraId="780BE732" w14:textId="77777777" w:rsidR="00E02B88" w:rsidRPr="00895077" w:rsidRDefault="00E02B88" w:rsidP="00E02B88">
      <w:pPr>
        <w:rPr>
          <w:b/>
        </w:rPr>
      </w:pPr>
    </w:p>
    <w:p w14:paraId="67D72E52" w14:textId="22DB7257" w:rsidR="00E02B88" w:rsidRPr="00E02B88" w:rsidRDefault="00E02B88" w:rsidP="00E02B88">
      <w:pPr>
        <w:pStyle w:val="Ttulo2"/>
        <w:widowControl w:val="0"/>
        <w:tabs>
          <w:tab w:val="left" w:pos="993"/>
        </w:tabs>
        <w:autoSpaceDE w:val="0"/>
        <w:autoSpaceDN w:val="0"/>
        <w:adjustRightInd w:val="0"/>
        <w:spacing w:before="120" w:after="120" w:line="240" w:lineRule="auto"/>
        <w:jc w:val="both"/>
        <w:rPr>
          <w:rFonts w:ascii="Arial" w:hAnsi="Arial" w:cs="Arial"/>
          <w:b/>
          <w:color w:val="auto"/>
          <w:sz w:val="24"/>
          <w:lang w:eastAsia="es-ES"/>
        </w:rPr>
      </w:pPr>
      <w:bookmarkStart w:id="104" w:name="_Toc274830388"/>
      <w:bookmarkStart w:id="105" w:name="_Toc314643157"/>
      <w:bookmarkStart w:id="106" w:name="_Toc314643786"/>
      <w:bookmarkStart w:id="107" w:name="_Toc234455516"/>
      <w:r>
        <w:rPr>
          <w:rFonts w:ascii="Arial" w:hAnsi="Arial" w:cs="Arial"/>
          <w:b/>
          <w:color w:val="auto"/>
          <w:sz w:val="24"/>
          <w:lang w:eastAsia="es-ES"/>
        </w:rPr>
        <w:t>3.3.3</w:t>
      </w:r>
      <w:r>
        <w:rPr>
          <w:rFonts w:ascii="Arial" w:hAnsi="Arial" w:cs="Arial"/>
          <w:b/>
          <w:color w:val="auto"/>
          <w:sz w:val="24"/>
          <w:lang w:eastAsia="es-ES"/>
        </w:rPr>
        <w:tab/>
      </w:r>
      <w:r w:rsidRPr="00E02B88">
        <w:rPr>
          <w:rFonts w:ascii="Arial" w:hAnsi="Arial" w:cs="Arial"/>
          <w:b/>
          <w:color w:val="auto"/>
          <w:sz w:val="24"/>
          <w:lang w:eastAsia="es-ES"/>
        </w:rPr>
        <w:t>Equipos de salvamento</w:t>
      </w:r>
      <w:bookmarkEnd w:id="104"/>
      <w:bookmarkEnd w:id="105"/>
      <w:bookmarkEnd w:id="106"/>
      <w:r w:rsidRPr="00E02B88">
        <w:rPr>
          <w:rFonts w:ascii="Arial" w:hAnsi="Arial" w:cs="Arial"/>
          <w:b/>
          <w:color w:val="auto"/>
          <w:sz w:val="24"/>
          <w:lang w:eastAsia="es-ES"/>
        </w:rPr>
        <w:t xml:space="preserve"> para </w:t>
      </w:r>
      <w:r w:rsidRPr="00AC3CD6">
        <w:rPr>
          <w:rFonts w:ascii="Arial" w:hAnsi="Arial" w:cs="Arial"/>
          <w:b/>
          <w:color w:val="auto"/>
          <w:sz w:val="24"/>
          <w:highlight w:val="yellow"/>
          <w:lang w:eastAsia="es-ES"/>
        </w:rPr>
        <w:t>re</w:t>
      </w:r>
      <w:r w:rsidR="00AC3CD6" w:rsidRPr="00AC3CD6">
        <w:rPr>
          <w:rFonts w:ascii="Arial" w:hAnsi="Arial" w:cs="Arial"/>
          <w:b/>
          <w:color w:val="auto"/>
          <w:sz w:val="24"/>
          <w:highlight w:val="yellow"/>
          <w:lang w:eastAsia="es-ES"/>
        </w:rPr>
        <w:t>s</w:t>
      </w:r>
      <w:r w:rsidRPr="00AC3CD6">
        <w:rPr>
          <w:rFonts w:ascii="Arial" w:hAnsi="Arial" w:cs="Arial"/>
          <w:b/>
          <w:color w:val="auto"/>
          <w:sz w:val="24"/>
          <w:highlight w:val="yellow"/>
          <w:lang w:eastAsia="es-ES"/>
        </w:rPr>
        <w:t>cate</w:t>
      </w:r>
      <w:r w:rsidRPr="00E02B88">
        <w:rPr>
          <w:rFonts w:ascii="Arial" w:hAnsi="Arial" w:cs="Arial"/>
          <w:b/>
          <w:color w:val="auto"/>
          <w:sz w:val="24"/>
          <w:lang w:eastAsia="es-ES"/>
        </w:rPr>
        <w:t xml:space="preserve"> vertical</w:t>
      </w:r>
      <w:bookmarkEnd w:id="107"/>
    </w:p>
    <w:p w14:paraId="4518F5A7" w14:textId="77777777" w:rsidR="00E02B88" w:rsidRPr="00895077" w:rsidRDefault="00E02B88" w:rsidP="00E02B88"/>
    <w:p w14:paraId="6994D6CA" w14:textId="47B877A7" w:rsidR="00E02B88" w:rsidRPr="00E02B88" w:rsidRDefault="00E02B88" w:rsidP="00E02B88">
      <w:pPr>
        <w:jc w:val="both"/>
        <w:rPr>
          <w:rFonts w:ascii="Arial" w:hAnsi="Arial" w:cs="Arial"/>
          <w:sz w:val="24"/>
          <w:szCs w:val="24"/>
        </w:rPr>
      </w:pPr>
      <w:r w:rsidRPr="00E02B88">
        <w:rPr>
          <w:rFonts w:ascii="Arial" w:hAnsi="Arial" w:cs="Arial"/>
          <w:sz w:val="24"/>
          <w:szCs w:val="24"/>
        </w:rPr>
        <w:t xml:space="preserve">Para cada uno de los </w:t>
      </w:r>
      <w:r w:rsidR="00794C00">
        <w:rPr>
          <w:rFonts w:ascii="Arial" w:hAnsi="Arial" w:cs="Arial"/>
          <w:sz w:val="24"/>
          <w:szCs w:val="24"/>
        </w:rPr>
        <w:t>tramos del Teleférico</w:t>
      </w:r>
      <w:r w:rsidRPr="00E02B88">
        <w:rPr>
          <w:rFonts w:ascii="Arial" w:hAnsi="Arial" w:cs="Arial"/>
          <w:sz w:val="24"/>
          <w:szCs w:val="24"/>
        </w:rPr>
        <w:t xml:space="preserve"> se suministrará </w:t>
      </w:r>
      <w:r w:rsidR="00794C00">
        <w:rPr>
          <w:rFonts w:ascii="Arial" w:hAnsi="Arial" w:cs="Arial"/>
          <w:sz w:val="24"/>
          <w:szCs w:val="24"/>
        </w:rPr>
        <w:t>un</w:t>
      </w:r>
      <w:r w:rsidRPr="00E02B88">
        <w:rPr>
          <w:rFonts w:ascii="Arial" w:hAnsi="Arial" w:cs="Arial"/>
          <w:sz w:val="24"/>
          <w:szCs w:val="24"/>
        </w:rPr>
        <w:t xml:space="preserve"> equipo para realizar la operación de salvamento. Éstos incluirán los elementos necesarios para realizar un descenso vertical seguro por parte de un rescatista a un pasajero dentro de una cabina. Cada equipo deberá contener </w:t>
      </w:r>
      <w:r w:rsidR="00794C00">
        <w:rPr>
          <w:rFonts w:ascii="Arial" w:hAnsi="Arial" w:cs="Arial"/>
          <w:sz w:val="24"/>
          <w:szCs w:val="24"/>
        </w:rPr>
        <w:t>todos los</w:t>
      </w:r>
      <w:r w:rsidRPr="00E02B88">
        <w:rPr>
          <w:rFonts w:ascii="Arial" w:hAnsi="Arial" w:cs="Arial"/>
          <w:sz w:val="24"/>
          <w:szCs w:val="24"/>
        </w:rPr>
        <w:t xml:space="preserve"> elementos que EL CONTRATISTA </w:t>
      </w:r>
      <w:r w:rsidRPr="00E02B88">
        <w:rPr>
          <w:rFonts w:ascii="Arial" w:hAnsi="Arial" w:cs="Arial"/>
          <w:sz w:val="24"/>
          <w:szCs w:val="24"/>
        </w:rPr>
        <w:lastRenderedPageBreak/>
        <w:t>considere necesario para realizar un rescate de acuerdo con las características técnicas y las condiciones particulares de cada uno de los sistemas de cable</w:t>
      </w:r>
      <w:r w:rsidR="00794C00">
        <w:rPr>
          <w:rFonts w:ascii="Arial" w:hAnsi="Arial" w:cs="Arial"/>
          <w:sz w:val="24"/>
          <w:szCs w:val="24"/>
        </w:rPr>
        <w:t xml:space="preserve"> del tramo 1 y 2.</w:t>
      </w:r>
    </w:p>
    <w:p w14:paraId="61150D6A" w14:textId="4F773676" w:rsidR="00794C00" w:rsidRPr="00794C00" w:rsidRDefault="00794C00" w:rsidP="00794C00">
      <w:pPr>
        <w:pStyle w:val="Ttulo2"/>
        <w:widowControl w:val="0"/>
        <w:tabs>
          <w:tab w:val="left" w:pos="993"/>
        </w:tabs>
        <w:autoSpaceDE w:val="0"/>
        <w:autoSpaceDN w:val="0"/>
        <w:adjustRightInd w:val="0"/>
        <w:spacing w:before="120" w:after="120" w:line="240" w:lineRule="auto"/>
        <w:jc w:val="both"/>
        <w:rPr>
          <w:rFonts w:ascii="Arial" w:hAnsi="Arial" w:cs="Arial"/>
          <w:b/>
          <w:color w:val="auto"/>
          <w:sz w:val="24"/>
          <w:lang w:eastAsia="es-ES"/>
        </w:rPr>
      </w:pPr>
      <w:bookmarkStart w:id="108" w:name="_Toc314643158"/>
      <w:bookmarkStart w:id="109" w:name="_Toc314643787"/>
      <w:bookmarkStart w:id="110" w:name="_Toc234455517"/>
      <w:r>
        <w:rPr>
          <w:rFonts w:ascii="Arial" w:hAnsi="Arial" w:cs="Arial"/>
          <w:b/>
          <w:color w:val="auto"/>
          <w:sz w:val="24"/>
          <w:lang w:eastAsia="es-ES"/>
        </w:rPr>
        <w:t>3.3.4</w:t>
      </w:r>
      <w:r>
        <w:rPr>
          <w:rFonts w:ascii="Arial" w:hAnsi="Arial" w:cs="Arial"/>
          <w:b/>
          <w:color w:val="auto"/>
          <w:sz w:val="24"/>
          <w:lang w:eastAsia="es-ES"/>
        </w:rPr>
        <w:tab/>
      </w:r>
      <w:r w:rsidRPr="00794C00">
        <w:rPr>
          <w:rFonts w:ascii="Arial" w:hAnsi="Arial" w:cs="Arial"/>
          <w:b/>
          <w:color w:val="auto"/>
          <w:sz w:val="24"/>
          <w:lang w:eastAsia="es-ES"/>
        </w:rPr>
        <w:t>Documentos anexos al suministro</w:t>
      </w:r>
      <w:bookmarkEnd w:id="108"/>
      <w:bookmarkEnd w:id="109"/>
      <w:bookmarkEnd w:id="110"/>
    </w:p>
    <w:p w14:paraId="0454A4EA" w14:textId="6AE5D479" w:rsidR="00794C00" w:rsidRPr="00794C00" w:rsidRDefault="00794C00" w:rsidP="00794C00">
      <w:pPr>
        <w:jc w:val="both"/>
        <w:rPr>
          <w:rFonts w:ascii="Arial" w:hAnsi="Arial" w:cs="Arial"/>
          <w:sz w:val="24"/>
          <w:szCs w:val="24"/>
        </w:rPr>
      </w:pPr>
      <w:r w:rsidRPr="00794C00">
        <w:rPr>
          <w:rFonts w:ascii="Arial" w:hAnsi="Arial" w:cs="Arial"/>
          <w:sz w:val="24"/>
          <w:szCs w:val="24"/>
        </w:rPr>
        <w:t xml:space="preserve">Con el suministro de los sistemas electromecánicos, EL CONTRATISTA deberá entregar la información técnica necesaria para el correcto montaje, puesta a punto y funcionamiento de los sistemas de cable de acuerdo con lo señalado en este documento, en lo indicado en este numeral y todos aquellos documentos que </w:t>
      </w:r>
      <w:r>
        <w:rPr>
          <w:rFonts w:ascii="Arial" w:hAnsi="Arial" w:cs="Arial"/>
          <w:sz w:val="24"/>
          <w:szCs w:val="24"/>
        </w:rPr>
        <w:t xml:space="preserve">la </w:t>
      </w:r>
      <w:r w:rsidRPr="00794C00">
        <w:rPr>
          <w:rFonts w:ascii="Arial" w:hAnsi="Arial" w:cs="Arial"/>
          <w:sz w:val="24"/>
          <w:szCs w:val="24"/>
        </w:rPr>
        <w:t>SUPERVISIÓN TECNICA consideren necesarios durante el desarrollo del suministro para la operación y mantenimiento de los equipos y/o sistemas:</w:t>
      </w:r>
    </w:p>
    <w:p w14:paraId="513FE88C" w14:textId="77777777"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Manual de Operación del sistema.</w:t>
      </w:r>
    </w:p>
    <w:p w14:paraId="1BC9228C" w14:textId="0E1508DE"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Manual de Operación de equipos.</w:t>
      </w:r>
    </w:p>
    <w:p w14:paraId="0E3F069D" w14:textId="77777777"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Manual de Mantenimiento del sistema</w:t>
      </w:r>
    </w:p>
    <w:p w14:paraId="22ED7FE4" w14:textId="77777777"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Manual de Mantenimiento de equipos</w:t>
      </w:r>
    </w:p>
    <w:p w14:paraId="0C5012EA" w14:textId="77777777"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 xml:space="preserve">Procedimientos para el montaje </w:t>
      </w:r>
    </w:p>
    <w:p w14:paraId="4B715D6C" w14:textId="26E86143"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Protocolo de pruebas para la puesta a punto</w:t>
      </w:r>
    </w:p>
    <w:p w14:paraId="5719D1C6" w14:textId="77777777"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Documento de análisis de fallas</w:t>
      </w:r>
    </w:p>
    <w:p w14:paraId="14917518" w14:textId="77777777"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Especificaciones técnicas de cada uno de los equipos</w:t>
      </w:r>
    </w:p>
    <w:p w14:paraId="2B45DD3B" w14:textId="77777777"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Manual de operación y mantenimiento de herramientas</w:t>
      </w:r>
    </w:p>
    <w:p w14:paraId="3244ED29" w14:textId="77777777"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Certificados CE de los equipos</w:t>
      </w:r>
    </w:p>
    <w:p w14:paraId="194B17BC" w14:textId="77777777"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Planos de taller</w:t>
      </w:r>
    </w:p>
    <w:p w14:paraId="70DA58F7" w14:textId="77777777"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Planos de ensamble</w:t>
      </w:r>
    </w:p>
    <w:p w14:paraId="0393FB7D" w14:textId="77777777"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 xml:space="preserve">Planos AS BUILT, eléctricos, mecánicos </w:t>
      </w:r>
    </w:p>
    <w:p w14:paraId="5F239258" w14:textId="4E73EB40"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Relación de tod</w:t>
      </w:r>
      <w:r>
        <w:rPr>
          <w:rFonts w:ascii="Arial" w:hAnsi="Arial" w:cs="Arial"/>
          <w:sz w:val="24"/>
          <w:szCs w:val="24"/>
        </w:rPr>
        <w:t>a</w:t>
      </w:r>
      <w:r w:rsidRPr="00794C00">
        <w:rPr>
          <w:rFonts w:ascii="Arial" w:hAnsi="Arial" w:cs="Arial"/>
          <w:sz w:val="24"/>
          <w:szCs w:val="24"/>
        </w:rPr>
        <w:t>s las versiones de los autómatas, periféricos</w:t>
      </w:r>
    </w:p>
    <w:p w14:paraId="72B2330D" w14:textId="77777777"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Versiones de programas (firmware)</w:t>
      </w:r>
    </w:p>
    <w:p w14:paraId="395D67F1" w14:textId="77777777"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Documentos de ajustes a los diseños iniciales</w:t>
      </w:r>
    </w:p>
    <w:p w14:paraId="4F6969E2" w14:textId="77777777"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Documentación indicada en las condiciones para ofertar</w:t>
      </w:r>
    </w:p>
    <w:p w14:paraId="1A0FDB12" w14:textId="77777777" w:rsidR="00794C00" w:rsidRPr="00794C00" w:rsidRDefault="00794C00" w:rsidP="00794C00">
      <w:pPr>
        <w:numPr>
          <w:ilvl w:val="0"/>
          <w:numId w:val="22"/>
        </w:numPr>
        <w:suppressAutoHyphens/>
        <w:spacing w:after="0" w:line="240" w:lineRule="auto"/>
        <w:ind w:left="426"/>
        <w:jc w:val="both"/>
        <w:rPr>
          <w:rFonts w:ascii="Arial" w:hAnsi="Arial" w:cs="Arial"/>
          <w:sz w:val="24"/>
          <w:szCs w:val="24"/>
        </w:rPr>
      </w:pPr>
      <w:r w:rsidRPr="00794C00">
        <w:rPr>
          <w:rFonts w:ascii="Arial" w:hAnsi="Arial" w:cs="Arial"/>
          <w:sz w:val="24"/>
          <w:szCs w:val="24"/>
        </w:rPr>
        <w:t>Manuales de operación y mantenimiento de los equipos de rescate y salvamento.</w:t>
      </w:r>
    </w:p>
    <w:p w14:paraId="6D53FE74" w14:textId="77777777" w:rsidR="00794C00" w:rsidRDefault="00794C00" w:rsidP="00794C00"/>
    <w:p w14:paraId="65A1B33F" w14:textId="77777777" w:rsidR="00E4458A" w:rsidRPr="00482C4F" w:rsidRDefault="00E4458A" w:rsidP="00482C4F">
      <w:pPr>
        <w:jc w:val="both"/>
        <w:rPr>
          <w:rFonts w:ascii="Arial" w:hAnsi="Arial" w:cs="Arial"/>
          <w:sz w:val="24"/>
          <w:szCs w:val="24"/>
        </w:rPr>
      </w:pPr>
    </w:p>
    <w:sectPr w:rsidR="00E4458A" w:rsidRPr="00482C4F" w:rsidSect="000B6290">
      <w:headerReference w:type="default" r:id="rId39"/>
      <w:footerReference w:type="default" r:id="rId40"/>
      <w:pgSz w:w="12240" w:h="15840"/>
      <w:pgMar w:top="1418" w:right="1701" w:bottom="1418" w:left="1701" w:header="1984" w:footer="19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154DB1" w14:textId="77777777" w:rsidR="00042BFE" w:rsidRDefault="00042BFE" w:rsidP="00773134">
      <w:pPr>
        <w:spacing w:after="0" w:line="240" w:lineRule="auto"/>
      </w:pPr>
      <w:r>
        <w:separator/>
      </w:r>
    </w:p>
  </w:endnote>
  <w:endnote w:type="continuationSeparator" w:id="0">
    <w:p w14:paraId="72C550A9" w14:textId="77777777" w:rsidR="00042BFE" w:rsidRDefault="00042BFE" w:rsidP="0077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Condensed Light">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79B9E" w14:textId="1FB4D8B2" w:rsidR="003E68D0" w:rsidRDefault="002011EC" w:rsidP="003E68D0">
    <w:pPr>
      <w:pStyle w:val="Piedepgina"/>
      <w:jc w:val="right"/>
      <w:rPr>
        <w:noProof/>
      </w:rPr>
    </w:pPr>
    <w:r>
      <w:rPr>
        <w:noProof/>
      </w:rPr>
      <w:drawing>
        <wp:anchor distT="0" distB="0" distL="114300" distR="114300" simplePos="0" relativeHeight="251664384" behindDoc="1" locked="0" layoutInCell="1" allowOverlap="1" wp14:anchorId="27E8275F" wp14:editId="103B2974">
          <wp:simplePos x="0" y="0"/>
          <wp:positionH relativeFrom="page">
            <wp:posOffset>12065</wp:posOffset>
          </wp:positionH>
          <wp:positionV relativeFrom="paragraph">
            <wp:posOffset>177165</wp:posOffset>
          </wp:positionV>
          <wp:extent cx="7760335" cy="8604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lcaldía y Terminales-01-03.jpg"/>
                  <pic:cNvPicPr/>
                </pic:nvPicPr>
                <pic:blipFill rotWithShape="1">
                  <a:blip r:embed="rId1">
                    <a:extLst>
                      <a:ext uri="{28A0092B-C50C-407E-A947-70E740481C1C}">
                        <a14:useLocalDpi xmlns:a14="http://schemas.microsoft.com/office/drawing/2010/main" val="0"/>
                      </a:ext>
                    </a:extLst>
                  </a:blip>
                  <a:srcRect b="7325"/>
                  <a:stretch/>
                </pic:blipFill>
                <pic:spPr bwMode="auto">
                  <a:xfrm>
                    <a:off x="0" y="0"/>
                    <a:ext cx="7760335" cy="860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3795" w:rsidRPr="00163665">
      <w:rPr>
        <w:lang w:val="pt-PT"/>
      </w:rPr>
      <w:t xml:space="preserve">Página </w:t>
    </w:r>
    <w:r w:rsidR="00523795">
      <w:rPr>
        <w:b/>
        <w:bCs/>
      </w:rPr>
      <w:fldChar w:fldCharType="begin"/>
    </w:r>
    <w:r w:rsidR="00523795" w:rsidRPr="00163665">
      <w:rPr>
        <w:b/>
        <w:bCs/>
        <w:lang w:val="pt-PT"/>
      </w:rPr>
      <w:instrText>PAGE  \* Arabic  \* MERGEFORMAT</w:instrText>
    </w:r>
    <w:r w:rsidR="00523795">
      <w:rPr>
        <w:b/>
        <w:bCs/>
      </w:rPr>
      <w:fldChar w:fldCharType="separate"/>
    </w:r>
    <w:r w:rsidR="00523795">
      <w:rPr>
        <w:b/>
        <w:bCs/>
      </w:rPr>
      <w:t>1</w:t>
    </w:r>
    <w:r w:rsidR="00523795">
      <w:rPr>
        <w:b/>
        <w:bCs/>
      </w:rPr>
      <w:fldChar w:fldCharType="end"/>
    </w:r>
    <w:r w:rsidR="00523795" w:rsidRPr="00163665">
      <w:rPr>
        <w:lang w:val="pt-PT"/>
      </w:rPr>
      <w:t xml:space="preserve"> de </w:t>
    </w:r>
    <w:r w:rsidR="00523795">
      <w:rPr>
        <w:b/>
        <w:bCs/>
      </w:rPr>
      <w:fldChar w:fldCharType="begin"/>
    </w:r>
    <w:r w:rsidR="00523795" w:rsidRPr="00163665">
      <w:rPr>
        <w:b/>
        <w:bCs/>
        <w:lang w:val="pt-PT"/>
      </w:rPr>
      <w:instrText>NUMPAGES  \* Arabic  \* MERGEFORMAT</w:instrText>
    </w:r>
    <w:r w:rsidR="00523795">
      <w:rPr>
        <w:b/>
        <w:bCs/>
      </w:rPr>
      <w:fldChar w:fldCharType="separate"/>
    </w:r>
    <w:r w:rsidR="00523795">
      <w:rPr>
        <w:b/>
        <w:bCs/>
      </w:rPr>
      <w:t>1</w:t>
    </w:r>
    <w:r w:rsidR="00523795">
      <w:rPr>
        <w:b/>
        <w:bCs/>
      </w:rPr>
      <w:fldChar w:fldCharType="end"/>
    </w:r>
    <w:r w:rsidR="00523795" w:rsidRPr="00163665">
      <w:rPr>
        <w:b/>
        <w:bCs/>
        <w:lang w:val="pt-PT"/>
      </w:rPr>
      <w:tab/>
    </w:r>
    <w:r w:rsidR="00622E00">
      <w:rPr>
        <w:b/>
        <w:bCs/>
        <w:lang w:val="pt-PT"/>
      </w:rPr>
      <w:t>Estudio de mercado no vinculante</w:t>
    </w:r>
  </w:p>
  <w:p w14:paraId="41E56731" w14:textId="0509CB14" w:rsidR="00C61D14" w:rsidRDefault="00C61D14" w:rsidP="003E68D0">
    <w:pPr>
      <w:pStyle w:val="Piedepgina"/>
      <w:jc w:val="center"/>
      <w:rPr>
        <w:noProof/>
      </w:rPr>
    </w:pPr>
  </w:p>
  <w:p w14:paraId="18B4899C" w14:textId="77777777" w:rsidR="00283CDD" w:rsidRDefault="00283CDD" w:rsidP="001A61D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3A06D" w14:textId="77777777" w:rsidR="00042BFE" w:rsidRDefault="00042BFE" w:rsidP="00773134">
      <w:pPr>
        <w:spacing w:after="0" w:line="240" w:lineRule="auto"/>
      </w:pPr>
      <w:r>
        <w:separator/>
      </w:r>
    </w:p>
  </w:footnote>
  <w:footnote w:type="continuationSeparator" w:id="0">
    <w:p w14:paraId="311575D3" w14:textId="77777777" w:rsidR="00042BFE" w:rsidRDefault="00042BFE" w:rsidP="00773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C9BAC" w14:textId="77777777" w:rsidR="00773134" w:rsidRDefault="00433A7D">
    <w:pPr>
      <w:pStyle w:val="Encabezado"/>
    </w:pPr>
    <w:r>
      <w:rPr>
        <w:noProof/>
        <w:lang w:val="es-ES"/>
      </w:rPr>
      <w:drawing>
        <wp:anchor distT="0" distB="0" distL="114300" distR="114300" simplePos="0" relativeHeight="251663360" behindDoc="0" locked="0" layoutInCell="1" allowOverlap="1" wp14:anchorId="27D07A48" wp14:editId="6E4833D5">
          <wp:simplePos x="0" y="0"/>
          <wp:positionH relativeFrom="column">
            <wp:posOffset>3604260</wp:posOffset>
          </wp:positionH>
          <wp:positionV relativeFrom="paragraph">
            <wp:posOffset>-895350</wp:posOffset>
          </wp:positionV>
          <wp:extent cx="2709551" cy="956945"/>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Cabezote_Membrete_Terminales---color.png"/>
                  <pic:cNvPicPr/>
                </pic:nvPicPr>
                <pic:blipFill>
                  <a:blip r:embed="rId1">
                    <a:extLst>
                      <a:ext uri="{28A0092B-C50C-407E-A947-70E740481C1C}">
                        <a14:useLocalDpi xmlns:a14="http://schemas.microsoft.com/office/drawing/2010/main" val="0"/>
                      </a:ext>
                    </a:extLst>
                  </a:blip>
                  <a:stretch>
                    <a:fillRect/>
                  </a:stretch>
                </pic:blipFill>
                <pic:spPr>
                  <a:xfrm>
                    <a:off x="0" y="0"/>
                    <a:ext cx="2709551" cy="9569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E4F33"/>
    <w:multiLevelType w:val="multilevel"/>
    <w:tmpl w:val="5BD69F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8EB57FC"/>
    <w:multiLevelType w:val="hybridMultilevel"/>
    <w:tmpl w:val="E47026FA"/>
    <w:lvl w:ilvl="0" w:tplc="240A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C19575E"/>
    <w:multiLevelType w:val="multilevel"/>
    <w:tmpl w:val="E912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75027"/>
    <w:multiLevelType w:val="hybridMultilevel"/>
    <w:tmpl w:val="A1A24EB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24BA3749"/>
    <w:multiLevelType w:val="hybridMultilevel"/>
    <w:tmpl w:val="008428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72E49DE"/>
    <w:multiLevelType w:val="multilevel"/>
    <w:tmpl w:val="3A72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D31985"/>
    <w:multiLevelType w:val="hybridMultilevel"/>
    <w:tmpl w:val="59F6B22E"/>
    <w:lvl w:ilvl="0" w:tplc="0534EC3C">
      <w:start w:val="5"/>
      <w:numFmt w:val="bullet"/>
      <w:lvlText w:val=""/>
      <w:lvlJc w:val="left"/>
      <w:pPr>
        <w:ind w:left="720" w:hanging="360"/>
      </w:pPr>
      <w:rPr>
        <w:rFonts w:ascii="Symbol" w:eastAsia="Times New Roman" w:hAnsi="Symbol" w:cs="Times New Roman" w:hint="default"/>
        <w:b w:val="0"/>
      </w:rPr>
    </w:lvl>
    <w:lvl w:ilvl="1" w:tplc="240A0003">
      <w:start w:val="1"/>
      <w:numFmt w:val="bullet"/>
      <w:lvlText w:val="o"/>
      <w:lvlJc w:val="left"/>
      <w:pPr>
        <w:ind w:left="1380" w:hanging="360"/>
      </w:pPr>
      <w:rPr>
        <w:rFonts w:ascii="Courier New" w:hAnsi="Courier New" w:cs="Courier New" w:hint="default"/>
      </w:rPr>
    </w:lvl>
    <w:lvl w:ilvl="2" w:tplc="240A0005">
      <w:start w:val="1"/>
      <w:numFmt w:val="bullet"/>
      <w:lvlText w:val=""/>
      <w:lvlJc w:val="left"/>
      <w:pPr>
        <w:ind w:left="2100" w:hanging="360"/>
      </w:pPr>
      <w:rPr>
        <w:rFonts w:ascii="Wingdings" w:hAnsi="Wingdings" w:hint="default"/>
      </w:rPr>
    </w:lvl>
    <w:lvl w:ilvl="3" w:tplc="240A0001">
      <w:start w:val="1"/>
      <w:numFmt w:val="bullet"/>
      <w:lvlText w:val=""/>
      <w:lvlJc w:val="left"/>
      <w:pPr>
        <w:ind w:left="2820" w:hanging="360"/>
      </w:pPr>
      <w:rPr>
        <w:rFonts w:ascii="Symbol" w:hAnsi="Symbol" w:hint="default"/>
      </w:rPr>
    </w:lvl>
    <w:lvl w:ilvl="4" w:tplc="240A0003">
      <w:start w:val="1"/>
      <w:numFmt w:val="bullet"/>
      <w:lvlText w:val="o"/>
      <w:lvlJc w:val="left"/>
      <w:pPr>
        <w:ind w:left="3540" w:hanging="360"/>
      </w:pPr>
      <w:rPr>
        <w:rFonts w:ascii="Courier New" w:hAnsi="Courier New" w:cs="Courier New" w:hint="default"/>
      </w:rPr>
    </w:lvl>
    <w:lvl w:ilvl="5" w:tplc="240A0005">
      <w:start w:val="1"/>
      <w:numFmt w:val="bullet"/>
      <w:lvlText w:val=""/>
      <w:lvlJc w:val="left"/>
      <w:pPr>
        <w:ind w:left="4260" w:hanging="360"/>
      </w:pPr>
      <w:rPr>
        <w:rFonts w:ascii="Wingdings" w:hAnsi="Wingdings" w:hint="default"/>
      </w:rPr>
    </w:lvl>
    <w:lvl w:ilvl="6" w:tplc="240A0001">
      <w:start w:val="1"/>
      <w:numFmt w:val="bullet"/>
      <w:lvlText w:val=""/>
      <w:lvlJc w:val="left"/>
      <w:pPr>
        <w:ind w:left="4980" w:hanging="360"/>
      </w:pPr>
      <w:rPr>
        <w:rFonts w:ascii="Symbol" w:hAnsi="Symbol" w:hint="default"/>
      </w:rPr>
    </w:lvl>
    <w:lvl w:ilvl="7" w:tplc="240A0003">
      <w:start w:val="1"/>
      <w:numFmt w:val="bullet"/>
      <w:lvlText w:val="o"/>
      <w:lvlJc w:val="left"/>
      <w:pPr>
        <w:ind w:left="5700" w:hanging="360"/>
      </w:pPr>
      <w:rPr>
        <w:rFonts w:ascii="Courier New" w:hAnsi="Courier New" w:cs="Courier New" w:hint="default"/>
      </w:rPr>
    </w:lvl>
    <w:lvl w:ilvl="8" w:tplc="240A0005">
      <w:start w:val="1"/>
      <w:numFmt w:val="bullet"/>
      <w:lvlText w:val=""/>
      <w:lvlJc w:val="left"/>
      <w:pPr>
        <w:ind w:left="6420" w:hanging="360"/>
      </w:pPr>
      <w:rPr>
        <w:rFonts w:ascii="Wingdings" w:hAnsi="Wingdings" w:hint="default"/>
      </w:rPr>
    </w:lvl>
  </w:abstractNum>
  <w:abstractNum w:abstractNumId="7" w15:restartNumberingAfterBreak="0">
    <w:nsid w:val="3704408E"/>
    <w:multiLevelType w:val="hybridMultilevel"/>
    <w:tmpl w:val="8C1A252C"/>
    <w:lvl w:ilvl="0" w:tplc="0534EC3C">
      <w:start w:val="5"/>
      <w:numFmt w:val="bullet"/>
      <w:lvlText w:val=""/>
      <w:lvlJc w:val="left"/>
      <w:pPr>
        <w:ind w:left="720" w:hanging="360"/>
      </w:pPr>
      <w:rPr>
        <w:rFonts w:ascii="Symbol" w:eastAsia="Times New Roman" w:hAnsi="Symbol" w:cs="Times New Roman" w:hint="default"/>
        <w:b w:val="0"/>
      </w:rPr>
    </w:lvl>
    <w:lvl w:ilvl="1" w:tplc="240A0003">
      <w:start w:val="1"/>
      <w:numFmt w:val="bullet"/>
      <w:lvlText w:val="o"/>
      <w:lvlJc w:val="left"/>
      <w:pPr>
        <w:ind w:left="1380" w:hanging="360"/>
      </w:pPr>
      <w:rPr>
        <w:rFonts w:ascii="Courier New" w:hAnsi="Courier New" w:cs="Courier New" w:hint="default"/>
      </w:rPr>
    </w:lvl>
    <w:lvl w:ilvl="2" w:tplc="240A0005">
      <w:start w:val="1"/>
      <w:numFmt w:val="bullet"/>
      <w:lvlText w:val=""/>
      <w:lvlJc w:val="left"/>
      <w:pPr>
        <w:ind w:left="2100" w:hanging="360"/>
      </w:pPr>
      <w:rPr>
        <w:rFonts w:ascii="Wingdings" w:hAnsi="Wingdings" w:hint="default"/>
      </w:rPr>
    </w:lvl>
    <w:lvl w:ilvl="3" w:tplc="240A0001">
      <w:start w:val="1"/>
      <w:numFmt w:val="bullet"/>
      <w:lvlText w:val=""/>
      <w:lvlJc w:val="left"/>
      <w:pPr>
        <w:ind w:left="2820" w:hanging="360"/>
      </w:pPr>
      <w:rPr>
        <w:rFonts w:ascii="Symbol" w:hAnsi="Symbol" w:hint="default"/>
      </w:rPr>
    </w:lvl>
    <w:lvl w:ilvl="4" w:tplc="240A0003">
      <w:start w:val="1"/>
      <w:numFmt w:val="bullet"/>
      <w:lvlText w:val="o"/>
      <w:lvlJc w:val="left"/>
      <w:pPr>
        <w:ind w:left="3540" w:hanging="360"/>
      </w:pPr>
      <w:rPr>
        <w:rFonts w:ascii="Courier New" w:hAnsi="Courier New" w:cs="Courier New" w:hint="default"/>
      </w:rPr>
    </w:lvl>
    <w:lvl w:ilvl="5" w:tplc="240A0005">
      <w:start w:val="1"/>
      <w:numFmt w:val="bullet"/>
      <w:lvlText w:val=""/>
      <w:lvlJc w:val="left"/>
      <w:pPr>
        <w:ind w:left="4260" w:hanging="360"/>
      </w:pPr>
      <w:rPr>
        <w:rFonts w:ascii="Wingdings" w:hAnsi="Wingdings" w:hint="default"/>
      </w:rPr>
    </w:lvl>
    <w:lvl w:ilvl="6" w:tplc="240A0001">
      <w:start w:val="1"/>
      <w:numFmt w:val="bullet"/>
      <w:lvlText w:val=""/>
      <w:lvlJc w:val="left"/>
      <w:pPr>
        <w:ind w:left="4980" w:hanging="360"/>
      </w:pPr>
      <w:rPr>
        <w:rFonts w:ascii="Symbol" w:hAnsi="Symbol" w:hint="default"/>
      </w:rPr>
    </w:lvl>
    <w:lvl w:ilvl="7" w:tplc="240A0003">
      <w:start w:val="1"/>
      <w:numFmt w:val="bullet"/>
      <w:lvlText w:val="o"/>
      <w:lvlJc w:val="left"/>
      <w:pPr>
        <w:ind w:left="5700" w:hanging="360"/>
      </w:pPr>
      <w:rPr>
        <w:rFonts w:ascii="Courier New" w:hAnsi="Courier New" w:cs="Courier New" w:hint="default"/>
      </w:rPr>
    </w:lvl>
    <w:lvl w:ilvl="8" w:tplc="240A0005">
      <w:start w:val="1"/>
      <w:numFmt w:val="bullet"/>
      <w:lvlText w:val=""/>
      <w:lvlJc w:val="left"/>
      <w:pPr>
        <w:ind w:left="6420" w:hanging="360"/>
      </w:pPr>
      <w:rPr>
        <w:rFonts w:ascii="Wingdings" w:hAnsi="Wingdings" w:hint="default"/>
      </w:rPr>
    </w:lvl>
  </w:abstractNum>
  <w:abstractNum w:abstractNumId="8" w15:restartNumberingAfterBreak="0">
    <w:nsid w:val="37AA2EED"/>
    <w:multiLevelType w:val="multilevel"/>
    <w:tmpl w:val="D458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C1F70"/>
    <w:multiLevelType w:val="hybridMultilevel"/>
    <w:tmpl w:val="72F8ECF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45DA7BE4"/>
    <w:multiLevelType w:val="hybridMultilevel"/>
    <w:tmpl w:val="3F10AF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8E54813"/>
    <w:multiLevelType w:val="hybridMultilevel"/>
    <w:tmpl w:val="B6E066AC"/>
    <w:lvl w:ilvl="0" w:tplc="97F2C41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C5238CC"/>
    <w:multiLevelType w:val="hybridMultilevel"/>
    <w:tmpl w:val="590A5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1641E7A"/>
    <w:multiLevelType w:val="hybridMultilevel"/>
    <w:tmpl w:val="B33EFB3A"/>
    <w:lvl w:ilvl="0" w:tplc="0534EC3C">
      <w:start w:val="5"/>
      <w:numFmt w:val="bullet"/>
      <w:lvlText w:val=""/>
      <w:lvlJc w:val="left"/>
      <w:pPr>
        <w:ind w:left="720" w:hanging="360"/>
      </w:pPr>
      <w:rPr>
        <w:rFonts w:ascii="Symbol" w:eastAsia="Times New Roman" w:hAnsi="Symbol" w:cs="Times New Roman" w:hint="default"/>
        <w:b w:val="0"/>
      </w:rPr>
    </w:lvl>
    <w:lvl w:ilvl="1" w:tplc="240A0003">
      <w:start w:val="1"/>
      <w:numFmt w:val="bullet"/>
      <w:lvlText w:val="o"/>
      <w:lvlJc w:val="left"/>
      <w:pPr>
        <w:ind w:left="1380" w:hanging="360"/>
      </w:pPr>
      <w:rPr>
        <w:rFonts w:ascii="Courier New" w:hAnsi="Courier New" w:cs="Courier New" w:hint="default"/>
      </w:rPr>
    </w:lvl>
    <w:lvl w:ilvl="2" w:tplc="240A0005">
      <w:start w:val="1"/>
      <w:numFmt w:val="bullet"/>
      <w:lvlText w:val=""/>
      <w:lvlJc w:val="left"/>
      <w:pPr>
        <w:ind w:left="2100" w:hanging="360"/>
      </w:pPr>
      <w:rPr>
        <w:rFonts w:ascii="Wingdings" w:hAnsi="Wingdings" w:hint="default"/>
      </w:rPr>
    </w:lvl>
    <w:lvl w:ilvl="3" w:tplc="240A0001">
      <w:start w:val="1"/>
      <w:numFmt w:val="bullet"/>
      <w:lvlText w:val=""/>
      <w:lvlJc w:val="left"/>
      <w:pPr>
        <w:ind w:left="2820" w:hanging="360"/>
      </w:pPr>
      <w:rPr>
        <w:rFonts w:ascii="Symbol" w:hAnsi="Symbol" w:hint="default"/>
      </w:rPr>
    </w:lvl>
    <w:lvl w:ilvl="4" w:tplc="240A0003">
      <w:start w:val="1"/>
      <w:numFmt w:val="bullet"/>
      <w:lvlText w:val="o"/>
      <w:lvlJc w:val="left"/>
      <w:pPr>
        <w:ind w:left="3540" w:hanging="360"/>
      </w:pPr>
      <w:rPr>
        <w:rFonts w:ascii="Courier New" w:hAnsi="Courier New" w:cs="Courier New" w:hint="default"/>
      </w:rPr>
    </w:lvl>
    <w:lvl w:ilvl="5" w:tplc="240A0005">
      <w:start w:val="1"/>
      <w:numFmt w:val="bullet"/>
      <w:lvlText w:val=""/>
      <w:lvlJc w:val="left"/>
      <w:pPr>
        <w:ind w:left="4260" w:hanging="360"/>
      </w:pPr>
      <w:rPr>
        <w:rFonts w:ascii="Wingdings" w:hAnsi="Wingdings" w:hint="default"/>
      </w:rPr>
    </w:lvl>
    <w:lvl w:ilvl="6" w:tplc="240A0001">
      <w:start w:val="1"/>
      <w:numFmt w:val="bullet"/>
      <w:lvlText w:val=""/>
      <w:lvlJc w:val="left"/>
      <w:pPr>
        <w:ind w:left="4980" w:hanging="360"/>
      </w:pPr>
      <w:rPr>
        <w:rFonts w:ascii="Symbol" w:hAnsi="Symbol" w:hint="default"/>
      </w:rPr>
    </w:lvl>
    <w:lvl w:ilvl="7" w:tplc="240A0003">
      <w:start w:val="1"/>
      <w:numFmt w:val="bullet"/>
      <w:lvlText w:val="o"/>
      <w:lvlJc w:val="left"/>
      <w:pPr>
        <w:ind w:left="5700" w:hanging="360"/>
      </w:pPr>
      <w:rPr>
        <w:rFonts w:ascii="Courier New" w:hAnsi="Courier New" w:cs="Courier New" w:hint="default"/>
      </w:rPr>
    </w:lvl>
    <w:lvl w:ilvl="8" w:tplc="240A0005">
      <w:start w:val="1"/>
      <w:numFmt w:val="bullet"/>
      <w:lvlText w:val=""/>
      <w:lvlJc w:val="left"/>
      <w:pPr>
        <w:ind w:left="6420" w:hanging="360"/>
      </w:pPr>
      <w:rPr>
        <w:rFonts w:ascii="Wingdings" w:hAnsi="Wingdings" w:hint="default"/>
      </w:rPr>
    </w:lvl>
  </w:abstractNum>
  <w:abstractNum w:abstractNumId="14" w15:restartNumberingAfterBreak="0">
    <w:nsid w:val="540477F4"/>
    <w:multiLevelType w:val="multilevel"/>
    <w:tmpl w:val="2EB0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C52A35"/>
    <w:multiLevelType w:val="hybridMultilevel"/>
    <w:tmpl w:val="22020752"/>
    <w:name w:val="WW8Num342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1A831AF"/>
    <w:multiLevelType w:val="hybridMultilevel"/>
    <w:tmpl w:val="A5A63F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38E0F77"/>
    <w:multiLevelType w:val="hybridMultilevel"/>
    <w:tmpl w:val="D93C67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39F1AB5"/>
    <w:multiLevelType w:val="hybridMultilevel"/>
    <w:tmpl w:val="94E81CE4"/>
    <w:lvl w:ilvl="0" w:tplc="240A0001">
      <w:start w:val="1"/>
      <w:numFmt w:val="bullet"/>
      <w:lvlText w:val=""/>
      <w:lvlJc w:val="left"/>
      <w:pPr>
        <w:tabs>
          <w:tab w:val="num" w:pos="720"/>
        </w:tabs>
        <w:ind w:left="720" w:hanging="360"/>
      </w:pPr>
      <w:rPr>
        <w:rFonts w:ascii="Symbol" w:hAnsi="Symbol" w:hint="default"/>
      </w:rPr>
    </w:lvl>
    <w:lvl w:ilvl="1" w:tplc="AB9C0352" w:tentative="1">
      <w:start w:val="1"/>
      <w:numFmt w:val="bullet"/>
      <w:lvlText w:val=""/>
      <w:lvlJc w:val="left"/>
      <w:pPr>
        <w:tabs>
          <w:tab w:val="num" w:pos="1440"/>
        </w:tabs>
        <w:ind w:left="1440" w:hanging="360"/>
      </w:pPr>
      <w:rPr>
        <w:rFonts w:ascii="Wingdings" w:hAnsi="Wingdings" w:hint="default"/>
      </w:rPr>
    </w:lvl>
    <w:lvl w:ilvl="2" w:tplc="D376ED72" w:tentative="1">
      <w:start w:val="1"/>
      <w:numFmt w:val="bullet"/>
      <w:lvlText w:val=""/>
      <w:lvlJc w:val="left"/>
      <w:pPr>
        <w:tabs>
          <w:tab w:val="num" w:pos="2160"/>
        </w:tabs>
        <w:ind w:left="2160" w:hanging="360"/>
      </w:pPr>
      <w:rPr>
        <w:rFonts w:ascii="Wingdings" w:hAnsi="Wingdings" w:hint="default"/>
      </w:rPr>
    </w:lvl>
    <w:lvl w:ilvl="3" w:tplc="E35854D2" w:tentative="1">
      <w:start w:val="1"/>
      <w:numFmt w:val="bullet"/>
      <w:lvlText w:val=""/>
      <w:lvlJc w:val="left"/>
      <w:pPr>
        <w:tabs>
          <w:tab w:val="num" w:pos="2880"/>
        </w:tabs>
        <w:ind w:left="2880" w:hanging="360"/>
      </w:pPr>
      <w:rPr>
        <w:rFonts w:ascii="Wingdings" w:hAnsi="Wingdings" w:hint="default"/>
      </w:rPr>
    </w:lvl>
    <w:lvl w:ilvl="4" w:tplc="614AB07C" w:tentative="1">
      <w:start w:val="1"/>
      <w:numFmt w:val="bullet"/>
      <w:lvlText w:val=""/>
      <w:lvlJc w:val="left"/>
      <w:pPr>
        <w:tabs>
          <w:tab w:val="num" w:pos="3600"/>
        </w:tabs>
        <w:ind w:left="3600" w:hanging="360"/>
      </w:pPr>
      <w:rPr>
        <w:rFonts w:ascii="Wingdings" w:hAnsi="Wingdings" w:hint="default"/>
      </w:rPr>
    </w:lvl>
    <w:lvl w:ilvl="5" w:tplc="0F4C1772" w:tentative="1">
      <w:start w:val="1"/>
      <w:numFmt w:val="bullet"/>
      <w:lvlText w:val=""/>
      <w:lvlJc w:val="left"/>
      <w:pPr>
        <w:tabs>
          <w:tab w:val="num" w:pos="4320"/>
        </w:tabs>
        <w:ind w:left="4320" w:hanging="360"/>
      </w:pPr>
      <w:rPr>
        <w:rFonts w:ascii="Wingdings" w:hAnsi="Wingdings" w:hint="default"/>
      </w:rPr>
    </w:lvl>
    <w:lvl w:ilvl="6" w:tplc="ED8819D0" w:tentative="1">
      <w:start w:val="1"/>
      <w:numFmt w:val="bullet"/>
      <w:lvlText w:val=""/>
      <w:lvlJc w:val="left"/>
      <w:pPr>
        <w:tabs>
          <w:tab w:val="num" w:pos="5040"/>
        </w:tabs>
        <w:ind w:left="5040" w:hanging="360"/>
      </w:pPr>
      <w:rPr>
        <w:rFonts w:ascii="Wingdings" w:hAnsi="Wingdings" w:hint="default"/>
      </w:rPr>
    </w:lvl>
    <w:lvl w:ilvl="7" w:tplc="BF465CA8" w:tentative="1">
      <w:start w:val="1"/>
      <w:numFmt w:val="bullet"/>
      <w:lvlText w:val=""/>
      <w:lvlJc w:val="left"/>
      <w:pPr>
        <w:tabs>
          <w:tab w:val="num" w:pos="5760"/>
        </w:tabs>
        <w:ind w:left="5760" w:hanging="360"/>
      </w:pPr>
      <w:rPr>
        <w:rFonts w:ascii="Wingdings" w:hAnsi="Wingdings" w:hint="default"/>
      </w:rPr>
    </w:lvl>
    <w:lvl w:ilvl="8" w:tplc="2632951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D92D0D"/>
    <w:multiLevelType w:val="multilevel"/>
    <w:tmpl w:val="5BD69F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733D3270"/>
    <w:multiLevelType w:val="multilevel"/>
    <w:tmpl w:val="64AC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680C6E"/>
    <w:multiLevelType w:val="hybridMultilevel"/>
    <w:tmpl w:val="355691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14"/>
  </w:num>
  <w:num w:numId="4">
    <w:abstractNumId w:val="2"/>
  </w:num>
  <w:num w:numId="5">
    <w:abstractNumId w:val="21"/>
  </w:num>
  <w:num w:numId="6">
    <w:abstractNumId w:val="3"/>
  </w:num>
  <w:num w:numId="7">
    <w:abstractNumId w:val="10"/>
  </w:num>
  <w:num w:numId="8">
    <w:abstractNumId w:val="17"/>
  </w:num>
  <w:num w:numId="9">
    <w:abstractNumId w:val="8"/>
  </w:num>
  <w:num w:numId="10">
    <w:abstractNumId w:val="20"/>
  </w:num>
  <w:num w:numId="11">
    <w:abstractNumId w:val="19"/>
  </w:num>
  <w:num w:numId="12">
    <w:abstractNumId w:val="4"/>
  </w:num>
  <w:num w:numId="13">
    <w:abstractNumId w:val="0"/>
  </w:num>
  <w:num w:numId="14">
    <w:abstractNumId w:val="9"/>
  </w:num>
  <w:num w:numId="15">
    <w:abstractNumId w:val="6"/>
  </w:num>
  <w:num w:numId="16">
    <w:abstractNumId w:val="7"/>
  </w:num>
  <w:num w:numId="17">
    <w:abstractNumId w:val="13"/>
  </w:num>
  <w:num w:numId="18">
    <w:abstractNumId w:val="1"/>
  </w:num>
  <w:num w:numId="19">
    <w:abstractNumId w:val="15"/>
  </w:num>
  <w:num w:numId="20">
    <w:abstractNumId w:val="16"/>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877"/>
    <w:rsid w:val="00002DFB"/>
    <w:rsid w:val="000178A3"/>
    <w:rsid w:val="000244E3"/>
    <w:rsid w:val="00025878"/>
    <w:rsid w:val="00042BFE"/>
    <w:rsid w:val="000B11E3"/>
    <w:rsid w:val="000B6290"/>
    <w:rsid w:val="000F7E5F"/>
    <w:rsid w:val="001231A1"/>
    <w:rsid w:val="0013082F"/>
    <w:rsid w:val="00141A2B"/>
    <w:rsid w:val="0016768C"/>
    <w:rsid w:val="00171395"/>
    <w:rsid w:val="00182310"/>
    <w:rsid w:val="00184845"/>
    <w:rsid w:val="001A61DE"/>
    <w:rsid w:val="001E5E48"/>
    <w:rsid w:val="001F009E"/>
    <w:rsid w:val="002011EC"/>
    <w:rsid w:val="00205A5B"/>
    <w:rsid w:val="00233A28"/>
    <w:rsid w:val="002345C8"/>
    <w:rsid w:val="00241ECF"/>
    <w:rsid w:val="00257384"/>
    <w:rsid w:val="00274055"/>
    <w:rsid w:val="002778C7"/>
    <w:rsid w:val="00283CDD"/>
    <w:rsid w:val="00286DD4"/>
    <w:rsid w:val="002B3E92"/>
    <w:rsid w:val="002C23E8"/>
    <w:rsid w:val="00313810"/>
    <w:rsid w:val="003E223E"/>
    <w:rsid w:val="003E68D0"/>
    <w:rsid w:val="004221A0"/>
    <w:rsid w:val="00433A7D"/>
    <w:rsid w:val="0043537D"/>
    <w:rsid w:val="0044319D"/>
    <w:rsid w:val="00452731"/>
    <w:rsid w:val="004813DC"/>
    <w:rsid w:val="00482C4F"/>
    <w:rsid w:val="004A3D88"/>
    <w:rsid w:val="004D0A92"/>
    <w:rsid w:val="004D206F"/>
    <w:rsid w:val="004D7B2B"/>
    <w:rsid w:val="004F4620"/>
    <w:rsid w:val="00502D16"/>
    <w:rsid w:val="00511F66"/>
    <w:rsid w:val="0051554C"/>
    <w:rsid w:val="00523795"/>
    <w:rsid w:val="00566476"/>
    <w:rsid w:val="005B6CB8"/>
    <w:rsid w:val="005D2C74"/>
    <w:rsid w:val="005E2C48"/>
    <w:rsid w:val="005E5651"/>
    <w:rsid w:val="005F0D0F"/>
    <w:rsid w:val="00622E00"/>
    <w:rsid w:val="006331D6"/>
    <w:rsid w:val="0064516C"/>
    <w:rsid w:val="006716DD"/>
    <w:rsid w:val="00673EF6"/>
    <w:rsid w:val="0068651F"/>
    <w:rsid w:val="006B1323"/>
    <w:rsid w:val="006F2880"/>
    <w:rsid w:val="00702C4E"/>
    <w:rsid w:val="007374C6"/>
    <w:rsid w:val="007452D7"/>
    <w:rsid w:val="0076717C"/>
    <w:rsid w:val="00773134"/>
    <w:rsid w:val="00794C00"/>
    <w:rsid w:val="007A6F0F"/>
    <w:rsid w:val="007C04EF"/>
    <w:rsid w:val="007D4D2D"/>
    <w:rsid w:val="008360FE"/>
    <w:rsid w:val="00853621"/>
    <w:rsid w:val="00872886"/>
    <w:rsid w:val="008876D1"/>
    <w:rsid w:val="008950AC"/>
    <w:rsid w:val="008A24A2"/>
    <w:rsid w:val="008C1318"/>
    <w:rsid w:val="008D3913"/>
    <w:rsid w:val="008D3B46"/>
    <w:rsid w:val="00931CAC"/>
    <w:rsid w:val="00952B09"/>
    <w:rsid w:val="009832DD"/>
    <w:rsid w:val="009A0B5E"/>
    <w:rsid w:val="009B70A1"/>
    <w:rsid w:val="009B7EB2"/>
    <w:rsid w:val="00A04ECF"/>
    <w:rsid w:val="00A36F43"/>
    <w:rsid w:val="00A47BC6"/>
    <w:rsid w:val="00A53FF6"/>
    <w:rsid w:val="00A74F98"/>
    <w:rsid w:val="00A76C90"/>
    <w:rsid w:val="00A920A0"/>
    <w:rsid w:val="00A92843"/>
    <w:rsid w:val="00AA6A8F"/>
    <w:rsid w:val="00AB664D"/>
    <w:rsid w:val="00AC3CD6"/>
    <w:rsid w:val="00AE55E0"/>
    <w:rsid w:val="00B01430"/>
    <w:rsid w:val="00B02BA3"/>
    <w:rsid w:val="00B038F4"/>
    <w:rsid w:val="00B63476"/>
    <w:rsid w:val="00B84000"/>
    <w:rsid w:val="00BF551A"/>
    <w:rsid w:val="00BF7D3E"/>
    <w:rsid w:val="00C07924"/>
    <w:rsid w:val="00C61D14"/>
    <w:rsid w:val="00C877FF"/>
    <w:rsid w:val="00CB4128"/>
    <w:rsid w:val="00CB4DF4"/>
    <w:rsid w:val="00CF51A8"/>
    <w:rsid w:val="00D266FA"/>
    <w:rsid w:val="00D3012E"/>
    <w:rsid w:val="00D35B62"/>
    <w:rsid w:val="00D36D1A"/>
    <w:rsid w:val="00D4687C"/>
    <w:rsid w:val="00D71B2B"/>
    <w:rsid w:val="00D97C01"/>
    <w:rsid w:val="00DA7F54"/>
    <w:rsid w:val="00DE16A1"/>
    <w:rsid w:val="00DE1877"/>
    <w:rsid w:val="00E02B88"/>
    <w:rsid w:val="00E045ED"/>
    <w:rsid w:val="00E04BE5"/>
    <w:rsid w:val="00E20975"/>
    <w:rsid w:val="00E23702"/>
    <w:rsid w:val="00E31130"/>
    <w:rsid w:val="00E3203E"/>
    <w:rsid w:val="00E4458A"/>
    <w:rsid w:val="00E45FC9"/>
    <w:rsid w:val="00E6738A"/>
    <w:rsid w:val="00E71865"/>
    <w:rsid w:val="00EC6B49"/>
    <w:rsid w:val="00F033BD"/>
    <w:rsid w:val="00F11F97"/>
    <w:rsid w:val="00F36B67"/>
    <w:rsid w:val="00F66BEA"/>
    <w:rsid w:val="00F94A93"/>
    <w:rsid w:val="00FB700F"/>
    <w:rsid w:val="00FC67C3"/>
    <w:rsid w:val="00FE66E4"/>
    <w:rsid w:val="00FF13A2"/>
    <w:rsid w:val="00FF393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25B6A"/>
  <w15:chartTrackingRefBased/>
  <w15:docId w15:val="{8ACAFC4D-8F11-43CD-95E6-B07F2987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286D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nhideWhenUsed/>
    <w:qFormat/>
    <w:rsid w:val="00286D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qFormat/>
    <w:rsid w:val="00171395"/>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nhideWhenUsed/>
    <w:qFormat/>
    <w:rsid w:val="0017139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731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3134"/>
  </w:style>
  <w:style w:type="paragraph" w:styleId="Piedepgina">
    <w:name w:val="footer"/>
    <w:basedOn w:val="Normal"/>
    <w:link w:val="PiedepginaCar"/>
    <w:uiPriority w:val="99"/>
    <w:unhideWhenUsed/>
    <w:rsid w:val="007731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3134"/>
  </w:style>
  <w:style w:type="character" w:customStyle="1" w:styleId="Ttulo3Car">
    <w:name w:val="Título 3 Car"/>
    <w:basedOn w:val="Fuentedeprrafopredeter"/>
    <w:link w:val="Ttulo3"/>
    <w:uiPriority w:val="9"/>
    <w:rsid w:val="00171395"/>
    <w:rPr>
      <w:rFonts w:ascii="Times New Roman" w:eastAsia="Times New Roman" w:hAnsi="Times New Roman" w:cs="Times New Roman"/>
      <w:b/>
      <w:bCs/>
      <w:sz w:val="27"/>
      <w:szCs w:val="27"/>
      <w:lang w:eastAsia="es-CO"/>
    </w:rPr>
  </w:style>
  <w:style w:type="character" w:customStyle="1" w:styleId="Ttulo4Car">
    <w:name w:val="Título 4 Car"/>
    <w:basedOn w:val="Fuentedeprrafopredeter"/>
    <w:link w:val="Ttulo4"/>
    <w:uiPriority w:val="9"/>
    <w:semiHidden/>
    <w:rsid w:val="00171395"/>
    <w:rPr>
      <w:rFonts w:asciiTheme="majorHAnsi" w:eastAsiaTheme="majorEastAsia" w:hAnsiTheme="majorHAnsi" w:cstheme="majorBidi"/>
      <w:i/>
      <w:iCs/>
      <w:color w:val="2F5496" w:themeColor="accent1" w:themeShade="BF"/>
    </w:rPr>
  </w:style>
  <w:style w:type="paragraph" w:customStyle="1" w:styleId="isselectedend">
    <w:name w:val="isselectedend"/>
    <w:basedOn w:val="Normal"/>
    <w:rsid w:val="0017139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17139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71395"/>
    <w:rPr>
      <w:b/>
      <w:bCs/>
    </w:rPr>
  </w:style>
  <w:style w:type="paragraph" w:styleId="Sinespaciado">
    <w:name w:val="No Spacing"/>
    <w:uiPriority w:val="1"/>
    <w:qFormat/>
    <w:rsid w:val="00171395"/>
    <w:pPr>
      <w:spacing w:after="0" w:line="240" w:lineRule="auto"/>
    </w:pPr>
  </w:style>
  <w:style w:type="paragraph" w:styleId="Prrafodelista">
    <w:name w:val="List Paragraph"/>
    <w:aliases w:val="Paragraphe de liste num,Paragraphe de liste 1"/>
    <w:basedOn w:val="Normal"/>
    <w:link w:val="PrrafodelistaCar"/>
    <w:uiPriority w:val="34"/>
    <w:qFormat/>
    <w:rsid w:val="00171395"/>
    <w:pPr>
      <w:ind w:left="720"/>
      <w:contextualSpacing/>
    </w:pPr>
    <w:rPr>
      <w:kern w:val="2"/>
      <w14:ligatures w14:val="standardContextual"/>
    </w:rPr>
  </w:style>
  <w:style w:type="character" w:styleId="Hipervnculo">
    <w:name w:val="Hyperlink"/>
    <w:basedOn w:val="Fuentedeprrafopredeter"/>
    <w:uiPriority w:val="99"/>
    <w:unhideWhenUsed/>
    <w:rsid w:val="00171395"/>
    <w:rPr>
      <w:color w:val="0563C1" w:themeColor="hyperlink"/>
      <w:u w:val="single"/>
    </w:rPr>
  </w:style>
  <w:style w:type="character" w:styleId="Mencinsinresolver">
    <w:name w:val="Unresolved Mention"/>
    <w:basedOn w:val="Fuentedeprrafopredeter"/>
    <w:uiPriority w:val="99"/>
    <w:semiHidden/>
    <w:unhideWhenUsed/>
    <w:rsid w:val="007452D7"/>
    <w:rPr>
      <w:color w:val="605E5C"/>
      <w:shd w:val="clear" w:color="auto" w:fill="E1DFDD"/>
    </w:rPr>
  </w:style>
  <w:style w:type="character" w:customStyle="1" w:styleId="Ttulo1Car">
    <w:name w:val="Título 1 Car"/>
    <w:basedOn w:val="Fuentedeprrafopredeter"/>
    <w:link w:val="Ttulo1"/>
    <w:uiPriority w:val="9"/>
    <w:rsid w:val="00286DD4"/>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286DD4"/>
    <w:rPr>
      <w:rFonts w:asciiTheme="majorHAnsi" w:eastAsiaTheme="majorEastAsia" w:hAnsiTheme="majorHAnsi" w:cstheme="majorBidi"/>
      <w:color w:val="2F5496" w:themeColor="accent1" w:themeShade="BF"/>
      <w:sz w:val="26"/>
      <w:szCs w:val="26"/>
    </w:rPr>
  </w:style>
  <w:style w:type="table" w:styleId="Tabladecuadrcula2">
    <w:name w:val="Grid Table 2"/>
    <w:basedOn w:val="Tablanormal"/>
    <w:uiPriority w:val="47"/>
    <w:rsid w:val="00286DD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ubttulo">
    <w:name w:val="Subtitle"/>
    <w:basedOn w:val="Normal"/>
    <w:next w:val="Normal"/>
    <w:link w:val="SubttuloCar"/>
    <w:uiPriority w:val="11"/>
    <w:qFormat/>
    <w:rsid w:val="00286DD4"/>
    <w:pPr>
      <w:spacing w:before="240" w:line="240" w:lineRule="auto"/>
      <w:jc w:val="both"/>
    </w:pPr>
    <w:rPr>
      <w:rFonts w:ascii="Univers Condensed Light" w:eastAsiaTheme="minorEastAsia" w:hAnsi="Univers Condensed Light" w:cs="Times New Roman"/>
      <w:b/>
      <w:spacing w:val="15"/>
      <w:sz w:val="24"/>
      <w:szCs w:val="24"/>
      <w:lang w:eastAsia="es-ES"/>
    </w:rPr>
  </w:style>
  <w:style w:type="character" w:customStyle="1" w:styleId="SubttuloCar">
    <w:name w:val="Subtítulo Car"/>
    <w:basedOn w:val="Fuentedeprrafopredeter"/>
    <w:link w:val="Subttulo"/>
    <w:uiPriority w:val="11"/>
    <w:rsid w:val="00286DD4"/>
    <w:rPr>
      <w:rFonts w:ascii="Univers Condensed Light" w:eastAsiaTheme="minorEastAsia" w:hAnsi="Univers Condensed Light" w:cs="Times New Roman"/>
      <w:b/>
      <w:spacing w:val="15"/>
      <w:sz w:val="24"/>
      <w:szCs w:val="24"/>
      <w:lang w:eastAsia="es-ES"/>
    </w:rPr>
  </w:style>
  <w:style w:type="character" w:customStyle="1" w:styleId="PrrafodelistaCar">
    <w:name w:val="Párrafo de lista Car"/>
    <w:aliases w:val="Paragraphe de liste num Car,Paragraphe de liste 1 Car"/>
    <w:basedOn w:val="Fuentedeprrafopredeter"/>
    <w:link w:val="Prrafodelista"/>
    <w:uiPriority w:val="34"/>
    <w:rsid w:val="007374C6"/>
    <w:rPr>
      <w:kern w:val="2"/>
      <w14:ligatures w14:val="standardContextual"/>
    </w:rPr>
  </w:style>
  <w:style w:type="paragraph" w:styleId="Descripcin">
    <w:name w:val="caption"/>
    <w:basedOn w:val="Normal"/>
    <w:next w:val="Normal"/>
    <w:autoRedefine/>
    <w:uiPriority w:val="35"/>
    <w:unhideWhenUsed/>
    <w:qFormat/>
    <w:rsid w:val="00CB4DF4"/>
    <w:pPr>
      <w:spacing w:after="0" w:line="240" w:lineRule="auto"/>
      <w:jc w:val="center"/>
    </w:pPr>
    <w:rPr>
      <w:rFonts w:ascii="Univers Condensed Light" w:eastAsia="Times New Roman" w:hAnsi="Univers Condensed Light" w:cs="Times New Roman"/>
      <w:iCs/>
      <w:sz w:val="24"/>
      <w:szCs w:val="18"/>
      <w:lang w:eastAsia="es-ES"/>
    </w:rPr>
  </w:style>
  <w:style w:type="paragraph" w:styleId="TtuloTDC">
    <w:name w:val="TOC Heading"/>
    <w:basedOn w:val="Ttulo1"/>
    <w:next w:val="Normal"/>
    <w:uiPriority w:val="39"/>
    <w:unhideWhenUsed/>
    <w:qFormat/>
    <w:rsid w:val="008876D1"/>
    <w:pPr>
      <w:outlineLvl w:val="9"/>
    </w:pPr>
    <w:rPr>
      <w:lang w:eastAsia="es-CO"/>
    </w:rPr>
  </w:style>
  <w:style w:type="paragraph" w:styleId="TDC1">
    <w:name w:val="toc 1"/>
    <w:basedOn w:val="Normal"/>
    <w:next w:val="Normal"/>
    <w:autoRedefine/>
    <w:uiPriority w:val="39"/>
    <w:unhideWhenUsed/>
    <w:rsid w:val="008876D1"/>
    <w:pPr>
      <w:spacing w:after="100"/>
    </w:pPr>
  </w:style>
  <w:style w:type="paragraph" w:styleId="TDC2">
    <w:name w:val="toc 2"/>
    <w:basedOn w:val="Normal"/>
    <w:next w:val="Normal"/>
    <w:autoRedefine/>
    <w:uiPriority w:val="39"/>
    <w:unhideWhenUsed/>
    <w:rsid w:val="008876D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550552">
      <w:bodyDiv w:val="1"/>
      <w:marLeft w:val="0"/>
      <w:marRight w:val="0"/>
      <w:marTop w:val="0"/>
      <w:marBottom w:val="0"/>
      <w:divBdr>
        <w:top w:val="none" w:sz="0" w:space="0" w:color="auto"/>
        <w:left w:val="none" w:sz="0" w:space="0" w:color="auto"/>
        <w:bottom w:val="none" w:sz="0" w:space="0" w:color="auto"/>
        <w:right w:val="none" w:sz="0" w:space="0" w:color="auto"/>
      </w:divBdr>
    </w:div>
    <w:div w:id="997197475">
      <w:bodyDiv w:val="1"/>
      <w:marLeft w:val="0"/>
      <w:marRight w:val="0"/>
      <w:marTop w:val="0"/>
      <w:marBottom w:val="0"/>
      <w:divBdr>
        <w:top w:val="none" w:sz="0" w:space="0" w:color="auto"/>
        <w:left w:val="none" w:sz="0" w:space="0" w:color="auto"/>
        <w:bottom w:val="none" w:sz="0" w:space="0" w:color="auto"/>
        <w:right w:val="none" w:sz="0" w:space="0" w:color="auto"/>
      </w:divBdr>
    </w:div>
    <w:div w:id="1036273019">
      <w:bodyDiv w:val="1"/>
      <w:marLeft w:val="0"/>
      <w:marRight w:val="0"/>
      <w:marTop w:val="0"/>
      <w:marBottom w:val="0"/>
      <w:divBdr>
        <w:top w:val="none" w:sz="0" w:space="0" w:color="auto"/>
        <w:left w:val="none" w:sz="0" w:space="0" w:color="auto"/>
        <w:bottom w:val="none" w:sz="0" w:space="0" w:color="auto"/>
        <w:right w:val="none" w:sz="0" w:space="0" w:color="auto"/>
      </w:divBdr>
    </w:div>
    <w:div w:id="1770856095">
      <w:bodyDiv w:val="1"/>
      <w:marLeft w:val="0"/>
      <w:marRight w:val="0"/>
      <w:marTop w:val="0"/>
      <w:marBottom w:val="0"/>
      <w:divBdr>
        <w:top w:val="none" w:sz="0" w:space="0" w:color="auto"/>
        <w:left w:val="none" w:sz="0" w:space="0" w:color="auto"/>
        <w:bottom w:val="none" w:sz="0" w:space="0" w:color="auto"/>
        <w:right w:val="none" w:sz="0" w:space="0" w:color="auto"/>
      </w:divBdr>
    </w:div>
    <w:div w:id="193789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jpeg"/><Relationship Id="rId39" Type="http://schemas.openxmlformats.org/officeDocument/2006/relationships/header" Target="header1.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image" Target="media/image19.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image" Target="media/image26.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png"/><Relationship Id="rId36" Type="http://schemas.microsoft.com/office/2007/relationships/hdphoto" Target="media/hdphoto1.wdp"/><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7.jpeg"/></Relationships>
</file>

<file path=word/_rels/footer1.xml.rels><?xml version="1.0" encoding="UTF-8" standalone="yes"?>
<Relationships xmlns="http://schemas.openxmlformats.org/package/2006/relationships"><Relationship Id="rId1" Type="http://schemas.openxmlformats.org/officeDocument/2006/relationships/image" Target="media/image29.jpg"/></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7f1da6-5426-40e0-a558-1cf2a23c49cd">
      <Terms xmlns="http://schemas.microsoft.com/office/infopath/2007/PartnerControls"/>
    </lcf76f155ced4ddcb4097134ff3c332f>
    <TaxCatchAll xmlns="3fa5b118-2cbe-40f3-b02e-1e846f284f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A6570DBCBF55D4A9E04F0EEA52FE953" ma:contentTypeVersion="19" ma:contentTypeDescription="Crear nuevo documento." ma:contentTypeScope="" ma:versionID="49bc9c49156249147206873432ccd1a0">
  <xsd:schema xmlns:xsd="http://www.w3.org/2001/XMLSchema" xmlns:xs="http://www.w3.org/2001/XMLSchema" xmlns:p="http://schemas.microsoft.com/office/2006/metadata/properties" xmlns:ns2="f57f1da6-5426-40e0-a558-1cf2a23c49cd" xmlns:ns3="3fa5b118-2cbe-40f3-b02e-1e846f284f99" targetNamespace="http://schemas.microsoft.com/office/2006/metadata/properties" ma:root="true" ma:fieldsID="9d8350ccce42962bae8e8b1742fdd6e5" ns2:_="" ns3:_="">
    <xsd:import namespace="f57f1da6-5426-40e0-a558-1cf2a23c49cd"/>
    <xsd:import namespace="3fa5b118-2cbe-40f3-b02e-1e846f284f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f1da6-5426-40e0-a558-1cf2a23c49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abead966-e2e1-4d8c-a6c6-f5a0d88926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a5b118-2cbe-40f3-b02e-1e846f284f99"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a19fa462-0a7f-45f6-a4fa-0170c6b6b9a3}" ma:internalName="TaxCatchAll" ma:showField="CatchAllData" ma:web="3fa5b118-2cbe-40f3-b02e-1e846f284f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09C92-2761-4C6C-88A2-46AC904500B6}">
  <ds:schemaRefs>
    <ds:schemaRef ds:uri="http://purl.org/dc/terms/"/>
    <ds:schemaRef ds:uri="f57f1da6-5426-40e0-a558-1cf2a23c49cd"/>
    <ds:schemaRef ds:uri="http://purl.org/dc/dcmitype/"/>
    <ds:schemaRef ds:uri="http://schemas.microsoft.com/office/2006/documentManagement/types"/>
    <ds:schemaRef ds:uri="http://www.w3.org/XML/1998/namespac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3fa5b118-2cbe-40f3-b02e-1e846f284f99"/>
  </ds:schemaRefs>
</ds:datastoreItem>
</file>

<file path=customXml/itemProps2.xml><?xml version="1.0" encoding="utf-8"?>
<ds:datastoreItem xmlns:ds="http://schemas.openxmlformats.org/officeDocument/2006/customXml" ds:itemID="{C957C41B-4715-438D-94FA-608F1EF28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f1da6-5426-40e0-a558-1cf2a23c49cd"/>
    <ds:schemaRef ds:uri="3fa5b118-2cbe-40f3-b02e-1e846f284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CD3D7E-D95E-4058-BE17-3BC24B09D28A}">
  <ds:schemaRefs>
    <ds:schemaRef ds:uri="http://schemas.microsoft.com/sharepoint/v3/contenttype/forms"/>
  </ds:schemaRefs>
</ds:datastoreItem>
</file>

<file path=customXml/itemProps4.xml><?xml version="1.0" encoding="utf-8"?>
<ds:datastoreItem xmlns:ds="http://schemas.openxmlformats.org/officeDocument/2006/customXml" ds:itemID="{77FF49D9-32B0-47BA-AA85-3129B3043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9642</Words>
  <Characters>53032</Characters>
  <Application>Microsoft Office Word</Application>
  <DocSecurity>0</DocSecurity>
  <Lines>441</Lines>
  <Paragraphs>125</Paragraphs>
  <ScaleCrop>false</ScaleCrop>
  <HeadingPairs>
    <vt:vector size="2" baseType="variant">
      <vt:variant>
        <vt:lpstr>Título</vt:lpstr>
      </vt:variant>
      <vt:variant>
        <vt:i4>1</vt:i4>
      </vt:variant>
    </vt:vector>
  </HeadingPairs>
  <TitlesOfParts>
    <vt:vector size="1" baseType="lpstr">
      <vt:lpstr/>
    </vt:vector>
  </TitlesOfParts>
  <Company>TERMINALES DE TRANSPORTE DE MEDELLIN</Company>
  <LinksUpToDate>false</LinksUpToDate>
  <CharactersWithSpaces>62549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Alexander Arenas Arango</dc:creator>
  <cp:keywords/>
  <dc:description/>
  <cp:lastModifiedBy>Jorge Mario Restrepo Gil</cp:lastModifiedBy>
  <cp:revision>2</cp:revision>
  <cp:lastPrinted>2025-03-06T13:34:00Z</cp:lastPrinted>
  <dcterms:created xsi:type="dcterms:W3CDTF">2026-07-31T13:07:00Z</dcterms:created>
  <dcterms:modified xsi:type="dcterms:W3CDTF">2026-07-31T13:07:00Z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0x0101009A6570DBCBF55D4A9E04F0EEA52FE953</vt:lpwstr>
  </property>
</Properties>
</file>